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9B" w:rsidRPr="006D02EA" w:rsidRDefault="00EE329B" w:rsidP="00EE329B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6D02EA">
        <w:rPr>
          <w:bCs/>
          <w:caps/>
          <w:sz w:val="28"/>
          <w:szCs w:val="28"/>
        </w:rPr>
        <w:t>Перечень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 xml:space="preserve">налоговых расходов </w:t>
      </w:r>
      <w:r w:rsidR="00615966">
        <w:rPr>
          <w:bCs/>
          <w:sz w:val="28"/>
          <w:szCs w:val="28"/>
        </w:rPr>
        <w:t>Треневского</w:t>
      </w:r>
      <w:r w:rsidRPr="006D02EA">
        <w:rPr>
          <w:bCs/>
          <w:sz w:val="28"/>
          <w:szCs w:val="28"/>
        </w:rPr>
        <w:t xml:space="preserve"> сельского поселения, обусловленных налоговыми льготами, 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 xml:space="preserve">освобождениями и иными преференциями по налогам, предусмотренными в качестве мер 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 xml:space="preserve">государственной поддержки в соответствии с целями муниципальных программ </w:t>
      </w:r>
      <w:r w:rsidR="00615966">
        <w:rPr>
          <w:bCs/>
          <w:sz w:val="28"/>
          <w:szCs w:val="28"/>
        </w:rPr>
        <w:t>Треневского</w:t>
      </w:r>
      <w:r w:rsidRPr="006D02EA">
        <w:rPr>
          <w:bCs/>
          <w:sz w:val="28"/>
          <w:szCs w:val="28"/>
        </w:rPr>
        <w:t xml:space="preserve"> сельского поселения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</w:p>
    <w:tbl>
      <w:tblPr>
        <w:tblW w:w="539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519"/>
        <w:gridCol w:w="1637"/>
        <w:gridCol w:w="1501"/>
        <w:gridCol w:w="2831"/>
        <w:gridCol w:w="1501"/>
        <w:gridCol w:w="1773"/>
        <w:gridCol w:w="1637"/>
        <w:gridCol w:w="1773"/>
        <w:gridCol w:w="1228"/>
      </w:tblGrid>
      <w:tr w:rsidR="00EE329B" w:rsidRPr="006D02EA" w:rsidTr="00F20D45">
        <w:tc>
          <w:tcPr>
            <w:tcW w:w="450" w:type="dxa"/>
          </w:tcPr>
          <w:p w:rsidR="00EE329B" w:rsidRPr="00904E6B" w:rsidRDefault="00EE329B" w:rsidP="005A73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904E6B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gramStart"/>
            <w:r w:rsidRPr="00904E6B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gramEnd"/>
            <w:r w:rsidRPr="00904E6B">
              <w:rPr>
                <w:rFonts w:eastAsia="Calibri"/>
                <w:bCs/>
                <w:spacing w:val="-8"/>
                <w:lang w:eastAsia="en-US"/>
              </w:rPr>
              <w:t>/п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19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615966" w:rsidRDefault="00615966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Треневского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637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Полное </w:t>
            </w:r>
            <w:r w:rsidRPr="00904E6B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904E6B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615966">
              <w:rPr>
                <w:rFonts w:eastAsia="Calibri"/>
                <w:bCs/>
                <w:lang w:eastAsia="en-US"/>
              </w:rPr>
              <w:t>Треневского</w:t>
            </w:r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501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615966">
              <w:rPr>
                <w:rFonts w:eastAsia="Calibri"/>
                <w:bCs/>
                <w:lang w:eastAsia="en-US"/>
              </w:rPr>
              <w:t>Треневского</w:t>
            </w:r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поселения, </w:t>
            </w:r>
            <w:r w:rsidRPr="00904E6B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904E6B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831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01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15966">
              <w:rPr>
                <w:rFonts w:eastAsia="Calibri"/>
                <w:bCs/>
                <w:lang w:eastAsia="en-US"/>
              </w:rPr>
              <w:t>Треневского</w:t>
            </w:r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773" w:type="dxa"/>
          </w:tcPr>
          <w:p w:rsidR="00EE329B" w:rsidRPr="00904E6B" w:rsidRDefault="00EE329B" w:rsidP="005A73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615966">
              <w:rPr>
                <w:rFonts w:eastAsia="Calibri"/>
                <w:bCs/>
                <w:lang w:eastAsia="en-US"/>
              </w:rPr>
              <w:t>Треневского</w:t>
            </w:r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637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904E6B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904E6B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EE329B" w:rsidRPr="00904E6B" w:rsidRDefault="00615966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Треневского</w:t>
            </w:r>
            <w:r w:rsidR="00EE329B" w:rsidRPr="00904E6B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</w:t>
            </w:r>
            <w:r w:rsidR="00EE329B" w:rsidRPr="00904E6B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="00EE329B" w:rsidRPr="00904E6B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="00EE329B" w:rsidRPr="00904E6B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73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904E6B">
              <w:rPr>
                <w:rFonts w:eastAsia="Calibri"/>
                <w:bCs/>
                <w:spacing w:val="-4"/>
                <w:lang w:eastAsia="en-US"/>
              </w:rPr>
              <w:t xml:space="preserve">муниципальной </w:t>
            </w:r>
            <w:r w:rsidRPr="00904E6B">
              <w:rPr>
                <w:rFonts w:eastAsia="Calibri"/>
                <w:bCs/>
                <w:lang w:eastAsia="en-US"/>
              </w:rPr>
              <w:t xml:space="preserve">программы </w:t>
            </w:r>
          </w:p>
          <w:p w:rsidR="00EE329B" w:rsidRPr="00904E6B" w:rsidRDefault="00615966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Треневского</w:t>
            </w:r>
            <w:r w:rsidR="00EE329B" w:rsidRPr="00904E6B">
              <w:rPr>
                <w:rFonts w:eastAsia="Calibri"/>
                <w:bCs/>
                <w:lang w:eastAsia="en-US"/>
              </w:rPr>
              <w:t xml:space="preserve"> сельского поселения, 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904E6B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904E6B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228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EE329B" w:rsidRPr="006D02EA" w:rsidTr="00F20D45">
        <w:tc>
          <w:tcPr>
            <w:tcW w:w="450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9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3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7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3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28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2444B" w:rsidRPr="00F20D45" w:rsidTr="00F20D45">
        <w:tc>
          <w:tcPr>
            <w:tcW w:w="450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19" w:type="dxa"/>
          </w:tcPr>
          <w:p w:rsidR="00D2444B" w:rsidRPr="00F20D45" w:rsidRDefault="00D2444B" w:rsidP="00EE329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1637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Освобождение от уплаты земельного налога в части налога, исчисленного за вычетом </w:t>
            </w:r>
            <w:proofErr w:type="gramStart"/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льготы, предоставленной в соответствии со статьей 391 главы 31 Налогового кодекса Российской Федерации налоговая база уменьшается</w:t>
            </w:r>
            <w:proofErr w:type="gramEnd"/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на величину кадастровой стоимости 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501" w:type="dxa"/>
          </w:tcPr>
          <w:p w:rsidR="00F20D45" w:rsidRPr="00F20D45" w:rsidRDefault="00D2444B" w:rsidP="005A73E3">
            <w:pPr>
              <w:jc w:val="center"/>
              <w:rPr>
                <w:sz w:val="16"/>
                <w:szCs w:val="16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пункт 3 </w:t>
            </w:r>
            <w:r w:rsidRPr="00F20D45">
              <w:rPr>
                <w:spacing w:val="2"/>
                <w:sz w:val="16"/>
                <w:szCs w:val="16"/>
                <w:shd w:val="clear" w:color="auto" w:fill="FFFFFF"/>
              </w:rPr>
              <w:t xml:space="preserve">решения Собрания депутатов </w:t>
            </w:r>
            <w:r w:rsidR="00615966">
              <w:rPr>
                <w:spacing w:val="2"/>
                <w:sz w:val="16"/>
                <w:szCs w:val="16"/>
                <w:shd w:val="clear" w:color="auto" w:fill="FFFFFF"/>
              </w:rPr>
              <w:t>Треневского</w:t>
            </w:r>
            <w:r w:rsidRPr="00F20D45">
              <w:rPr>
                <w:spacing w:val="2"/>
                <w:sz w:val="16"/>
                <w:szCs w:val="16"/>
                <w:shd w:val="clear" w:color="auto" w:fill="FFFFFF"/>
              </w:rPr>
              <w:t xml:space="preserve"> сельского поселения от </w:t>
            </w:r>
            <w:r w:rsidRPr="00F20D45">
              <w:rPr>
                <w:sz w:val="16"/>
                <w:szCs w:val="16"/>
              </w:rPr>
              <w:t>2</w:t>
            </w:r>
            <w:r w:rsidR="00615966">
              <w:rPr>
                <w:sz w:val="16"/>
                <w:szCs w:val="16"/>
              </w:rPr>
              <w:t>8</w:t>
            </w:r>
            <w:r w:rsidRPr="00F20D45">
              <w:rPr>
                <w:sz w:val="16"/>
                <w:szCs w:val="16"/>
              </w:rPr>
              <w:t xml:space="preserve">.10.2022 № </w:t>
            </w:r>
            <w:r w:rsidR="00615966">
              <w:rPr>
                <w:sz w:val="16"/>
                <w:szCs w:val="16"/>
              </w:rPr>
              <w:t>48</w:t>
            </w:r>
          </w:p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sz w:val="16"/>
                <w:szCs w:val="16"/>
              </w:rPr>
              <w:t xml:space="preserve"> «О земельном налоге»</w:t>
            </w:r>
          </w:p>
        </w:tc>
        <w:tc>
          <w:tcPr>
            <w:tcW w:w="2831" w:type="dxa"/>
          </w:tcPr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1) Герои Советского Союза, Герои Российской Федерации, полных кавалеров ордена Славы;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2) инвалиды I и II групп инвалидности; 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3) инвалиды с детства, детей-инвалидов;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4) ветераны и инвалиды Великой Отечественной войны, а также ветераны и инвалиды боевых действий;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5)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</w:t>
            </w:r>
            <w:proofErr w:type="gramEnd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 в 1957 году на производственном объединении «Маяк» и сбросов радиоактивных отходов в реку </w:t>
            </w:r>
            <w:proofErr w:type="spellStart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» и в соответствии с Федеральным законом от 10 января 2002 года    № 2-ФЗ «О социальных </w:t>
            </w:r>
            <w:r w:rsidRPr="00F2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6) 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7)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8) пенсионеры, получающие пенсии, назначаемые в </w:t>
            </w:r>
            <w:proofErr w:type="gramStart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порядке</w:t>
            </w:r>
            <w:proofErr w:type="gramEnd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D2444B" w:rsidRPr="00F20D45" w:rsidRDefault="00D2444B" w:rsidP="00F20D45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9) </w:t>
            </w:r>
            <w:r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</w:t>
            </w:r>
            <w:r w:rsidR="00F20D45"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лиц</w:t>
            </w:r>
            <w:r w:rsidR="00F20D45"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, соответствующи</w:t>
            </w:r>
            <w:r w:rsidR="00F20D45"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 года;</w:t>
            </w:r>
          </w:p>
          <w:p w:rsidR="00D2444B" w:rsidRPr="00F20D45" w:rsidRDefault="00D2444B" w:rsidP="00F20D45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10) физически</w:t>
            </w:r>
            <w:r w:rsidR="00F20D45" w:rsidRPr="00F20D4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  <w:r w:rsidR="00F20D45" w:rsidRPr="00F20D4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, имеющих трех и более несовершеннолетних детей.</w:t>
            </w:r>
          </w:p>
          <w:p w:rsidR="00D2444B" w:rsidRPr="00F20D45" w:rsidRDefault="00D2444B" w:rsidP="002A54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73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Администрация </w:t>
            </w:r>
            <w:r w:rsidR="00615966">
              <w:rPr>
                <w:rFonts w:eastAsia="Calibri"/>
                <w:bCs/>
                <w:sz w:val="16"/>
                <w:szCs w:val="16"/>
                <w:lang w:eastAsia="en-US"/>
              </w:rPr>
              <w:t>Треневского</w:t>
            </w: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</w:tr>
      <w:tr w:rsidR="00D4751F" w:rsidRPr="006D02EA" w:rsidTr="00F20D45">
        <w:tc>
          <w:tcPr>
            <w:tcW w:w="450" w:type="dxa"/>
          </w:tcPr>
          <w:p w:rsidR="00D4751F" w:rsidRPr="006D02EA" w:rsidRDefault="00D4751F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519" w:type="dxa"/>
          </w:tcPr>
          <w:p w:rsidR="00D4751F" w:rsidRPr="004F203B" w:rsidRDefault="00D4751F" w:rsidP="00EE329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1637" w:type="dxa"/>
          </w:tcPr>
          <w:p w:rsidR="00D4751F" w:rsidRPr="00EE329B" w:rsidRDefault="00D4751F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Полное о</w:t>
            </w: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>свобождение от уплаты земельного налога</w:t>
            </w:r>
          </w:p>
        </w:tc>
        <w:tc>
          <w:tcPr>
            <w:tcW w:w="1501" w:type="dxa"/>
          </w:tcPr>
          <w:p w:rsidR="00D4751F" w:rsidRPr="00F20D45" w:rsidRDefault="00D4751F" w:rsidP="002A547B">
            <w:pPr>
              <w:jc w:val="center"/>
              <w:rPr>
                <w:sz w:val="16"/>
                <w:szCs w:val="16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пункт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4</w:t>
            </w: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F20D45">
              <w:rPr>
                <w:spacing w:val="2"/>
                <w:sz w:val="16"/>
                <w:szCs w:val="16"/>
                <w:shd w:val="clear" w:color="auto" w:fill="FFFFFF"/>
              </w:rPr>
              <w:t xml:space="preserve">решения Собрания депутатов </w:t>
            </w:r>
            <w:r w:rsidR="00615966">
              <w:rPr>
                <w:spacing w:val="2"/>
                <w:sz w:val="16"/>
                <w:szCs w:val="16"/>
                <w:shd w:val="clear" w:color="auto" w:fill="FFFFFF"/>
              </w:rPr>
              <w:t>Треневского</w:t>
            </w:r>
            <w:r w:rsidRPr="00F20D45">
              <w:rPr>
                <w:spacing w:val="2"/>
                <w:sz w:val="16"/>
                <w:szCs w:val="16"/>
                <w:shd w:val="clear" w:color="auto" w:fill="FFFFFF"/>
              </w:rPr>
              <w:t xml:space="preserve"> сельского поселения от </w:t>
            </w:r>
            <w:r w:rsidRPr="00F20D45">
              <w:rPr>
                <w:sz w:val="16"/>
                <w:szCs w:val="16"/>
              </w:rPr>
              <w:t>2</w:t>
            </w:r>
            <w:r w:rsidR="00615966">
              <w:rPr>
                <w:sz w:val="16"/>
                <w:szCs w:val="16"/>
              </w:rPr>
              <w:t>8</w:t>
            </w:r>
            <w:r w:rsidRPr="00F20D45">
              <w:rPr>
                <w:sz w:val="16"/>
                <w:szCs w:val="16"/>
              </w:rPr>
              <w:t xml:space="preserve">.10.2022 № </w:t>
            </w:r>
            <w:r w:rsidR="00615966">
              <w:rPr>
                <w:sz w:val="16"/>
                <w:szCs w:val="16"/>
              </w:rPr>
              <w:t>48</w:t>
            </w:r>
          </w:p>
          <w:p w:rsidR="00D4751F" w:rsidRPr="00F20D45" w:rsidRDefault="00D4751F" w:rsidP="002A547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sz w:val="16"/>
                <w:szCs w:val="16"/>
              </w:rPr>
              <w:t xml:space="preserve"> «О земельном налоге»</w:t>
            </w:r>
          </w:p>
        </w:tc>
        <w:tc>
          <w:tcPr>
            <w:tcW w:w="2831" w:type="dxa"/>
          </w:tcPr>
          <w:p w:rsidR="00DF6384" w:rsidRPr="00E954C0" w:rsidRDefault="00DF6384" w:rsidP="00DF6384">
            <w:pPr>
              <w:tabs>
                <w:tab w:val="left" w:pos="360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E954C0">
              <w:rPr>
                <w:sz w:val="16"/>
                <w:szCs w:val="16"/>
                <w:lang w:eastAsia="zh-CN"/>
              </w:rPr>
              <w:t>1) Герои Социалистического труда, полные кавалеры орденов Трудовой славы и «За службу Родине в Вооруженных Силах СССР»;</w:t>
            </w:r>
          </w:p>
          <w:p w:rsidR="00DF6384" w:rsidRPr="00E954C0" w:rsidRDefault="00DF6384" w:rsidP="00DF6384">
            <w:pPr>
              <w:tabs>
                <w:tab w:val="left" w:pos="360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E954C0">
              <w:rPr>
                <w:sz w:val="16"/>
                <w:szCs w:val="16"/>
                <w:lang w:eastAsia="zh-CN"/>
              </w:rPr>
              <w:t xml:space="preserve">2) </w:t>
            </w:r>
            <w:r w:rsidRPr="00E954C0">
              <w:rPr>
                <w:rFonts w:ascii="Times New Roman CYR" w:hAnsi="Times New Roman CYR" w:cs="Times New Roman CYR"/>
                <w:sz w:val="16"/>
                <w:szCs w:val="16"/>
                <w:lang w:eastAsia="zh-CN"/>
              </w:rPr>
              <w:t>граждане Российской Федерации, имеющие в составе семьи ребенка – инвалида;</w:t>
            </w:r>
          </w:p>
          <w:p w:rsidR="00D4751F" w:rsidRPr="00D4751F" w:rsidRDefault="00DF6384" w:rsidP="00D4751F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bookmarkStart w:id="0" w:name="_GoBack"/>
            <w:bookmarkEnd w:id="0"/>
            <w:r w:rsidR="00D4751F" w:rsidRPr="00D4751F">
              <w:rPr>
                <w:sz w:val="16"/>
                <w:szCs w:val="16"/>
              </w:rPr>
              <w:t>) граждане Российской Федерации, имеющие трех и более несовершеннолетних детей (в том числе усыновленных (удочеренных), а  также находящихся под опекой или попечительством) и совместно проживающих с ними, за земельные участки, приобретенные в соответствии со статьями 8</w:t>
            </w:r>
            <w:r w:rsidR="00D4751F" w:rsidRPr="00D4751F">
              <w:rPr>
                <w:sz w:val="16"/>
                <w:szCs w:val="16"/>
                <w:vertAlign w:val="superscript"/>
              </w:rPr>
              <w:t>2</w:t>
            </w:r>
            <w:r w:rsidR="00D4751F" w:rsidRPr="00D4751F">
              <w:rPr>
                <w:sz w:val="16"/>
                <w:szCs w:val="16"/>
              </w:rPr>
              <w:t xml:space="preserve"> и 8</w:t>
            </w:r>
            <w:r w:rsidR="00D4751F" w:rsidRPr="00D4751F">
              <w:rPr>
                <w:sz w:val="16"/>
                <w:szCs w:val="16"/>
                <w:vertAlign w:val="superscript"/>
              </w:rPr>
              <w:t>3</w:t>
            </w:r>
            <w:r w:rsidR="00D4751F" w:rsidRPr="00D4751F">
              <w:rPr>
                <w:sz w:val="16"/>
                <w:szCs w:val="16"/>
              </w:rPr>
              <w:t xml:space="preserve"> Областного закона от 22.07.2003 №19-</w:t>
            </w:r>
            <w:r w:rsidR="00D4751F" w:rsidRPr="00D4751F">
              <w:rPr>
                <w:sz w:val="16"/>
                <w:szCs w:val="16"/>
              </w:rPr>
              <w:lastRenderedPageBreak/>
              <w:t>ЗС «О регулировании земельных отношений в Ростовской области»;</w:t>
            </w:r>
          </w:p>
          <w:p w:rsidR="00DF6384" w:rsidRDefault="00DF6384" w:rsidP="00DF6384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</w:t>
            </w:r>
            <w:r w:rsidR="00D4751F" w:rsidRPr="00D4751F">
              <w:rPr>
                <w:sz w:val="16"/>
                <w:szCs w:val="16"/>
              </w:rPr>
              <w:t xml:space="preserve">) </w:t>
            </w:r>
            <w:r w:rsidRPr="00E954C0">
              <w:rPr>
                <w:rFonts w:ascii="Times New Roman" w:hAnsi="Times New Roman" w:cs="Times New Roman"/>
                <w:sz w:val="16"/>
                <w:szCs w:val="16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D4751F" w:rsidRPr="00D4751F" w:rsidRDefault="00DF6384" w:rsidP="00DF6384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4C0">
              <w:rPr>
                <w:rFonts w:ascii="Times New Roman" w:hAnsi="Times New Roman" w:cs="Times New Roman"/>
                <w:sz w:val="16"/>
                <w:szCs w:val="16"/>
              </w:rPr>
              <w:t xml:space="preserve">5) организации, включенные в сводный реестр организаций </w:t>
            </w:r>
            <w:proofErr w:type="gramStart"/>
            <w:r w:rsidRPr="00E954C0">
              <w:rPr>
                <w:rFonts w:ascii="Times New Roman" w:hAnsi="Times New Roman" w:cs="Times New Roman"/>
                <w:sz w:val="16"/>
                <w:szCs w:val="16"/>
              </w:rPr>
              <w:t>оборонно-промышленного</w:t>
            </w:r>
            <w:proofErr w:type="gramEnd"/>
            <w:r w:rsidRPr="00E95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1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73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Администрация </w:t>
            </w:r>
            <w:r w:rsidR="00615966">
              <w:rPr>
                <w:rFonts w:eastAsia="Calibri"/>
                <w:bCs/>
                <w:sz w:val="16"/>
                <w:szCs w:val="16"/>
                <w:lang w:eastAsia="en-US"/>
              </w:rPr>
              <w:t>Треневского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се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л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ьского поселения</w:t>
            </w:r>
          </w:p>
        </w:tc>
      </w:tr>
      <w:tr w:rsidR="00E954C0" w:rsidRPr="006D02EA" w:rsidTr="00F20D45">
        <w:tc>
          <w:tcPr>
            <w:tcW w:w="450" w:type="dxa"/>
          </w:tcPr>
          <w:p w:rsidR="00E954C0" w:rsidRDefault="00E954C0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19" w:type="dxa"/>
          </w:tcPr>
          <w:p w:rsidR="00E954C0" w:rsidRPr="004F203B" w:rsidRDefault="00E954C0" w:rsidP="00EE329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налога на имущество физических лиц</w:t>
            </w:r>
          </w:p>
        </w:tc>
        <w:tc>
          <w:tcPr>
            <w:tcW w:w="1637" w:type="dxa"/>
          </w:tcPr>
          <w:p w:rsidR="00E954C0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Полное освобождение от уплаты налога на имущество физических лиц</w:t>
            </w:r>
          </w:p>
        </w:tc>
        <w:tc>
          <w:tcPr>
            <w:tcW w:w="1501" w:type="dxa"/>
          </w:tcPr>
          <w:p w:rsidR="00D4751F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4751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пункт 3 решения Собрания депутатов </w:t>
            </w:r>
            <w:r w:rsidR="00615966">
              <w:rPr>
                <w:rFonts w:eastAsia="Calibri"/>
                <w:bCs/>
                <w:sz w:val="16"/>
                <w:szCs w:val="16"/>
                <w:lang w:eastAsia="en-US"/>
              </w:rPr>
              <w:t>Треневского</w:t>
            </w:r>
            <w:r w:rsidRPr="00D4751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сельского поселения от </w:t>
            </w:r>
            <w:r w:rsidR="00D4751F" w:rsidRPr="00D4751F">
              <w:rPr>
                <w:sz w:val="16"/>
                <w:szCs w:val="16"/>
              </w:rPr>
              <w:t>08.11.2017</w:t>
            </w:r>
            <w:r w:rsidR="00D4751F">
              <w:rPr>
                <w:sz w:val="16"/>
                <w:szCs w:val="16"/>
              </w:rPr>
              <w:t xml:space="preserve"> </w:t>
            </w:r>
            <w:r w:rsidR="00D4751F" w:rsidRPr="00D4751F">
              <w:rPr>
                <w:sz w:val="16"/>
                <w:szCs w:val="16"/>
              </w:rPr>
              <w:t xml:space="preserve">№ </w:t>
            </w:r>
            <w:r w:rsidR="00615966">
              <w:rPr>
                <w:sz w:val="16"/>
                <w:szCs w:val="16"/>
              </w:rPr>
              <w:t>55</w:t>
            </w:r>
            <w:r w:rsidR="00D4751F" w:rsidRPr="00D4751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</w:p>
          <w:p w:rsidR="00E954C0" w:rsidRPr="00D4751F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4751F">
              <w:rPr>
                <w:rFonts w:eastAsia="Calibri"/>
                <w:bCs/>
                <w:sz w:val="16"/>
                <w:szCs w:val="16"/>
                <w:lang w:eastAsia="en-US"/>
              </w:rPr>
              <w:t>«О налоге на имущество физических лиц»</w:t>
            </w:r>
          </w:p>
        </w:tc>
        <w:tc>
          <w:tcPr>
            <w:tcW w:w="2831" w:type="dxa"/>
          </w:tcPr>
          <w:p w:rsidR="00E954C0" w:rsidRPr="00D4751F" w:rsidRDefault="00D4751F" w:rsidP="00E954C0">
            <w:pPr>
              <w:tabs>
                <w:tab w:val="left" w:pos="360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D4751F">
              <w:rPr>
                <w:sz w:val="16"/>
                <w:szCs w:val="16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1501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налоговая льгота</w:t>
            </w:r>
          </w:p>
        </w:tc>
        <w:tc>
          <w:tcPr>
            <w:tcW w:w="1773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Администрация </w:t>
            </w:r>
            <w:r w:rsidR="00615966">
              <w:rPr>
                <w:rFonts w:eastAsia="Calibri"/>
                <w:bCs/>
                <w:sz w:val="16"/>
                <w:szCs w:val="16"/>
                <w:lang w:eastAsia="en-US"/>
              </w:rPr>
              <w:t>Треневского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се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л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ьского поселения</w:t>
            </w:r>
          </w:p>
        </w:tc>
      </w:tr>
    </w:tbl>
    <w:p w:rsidR="00B84776" w:rsidRDefault="00DF6384"/>
    <w:sectPr w:rsidR="00B84776" w:rsidSect="00D244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9B"/>
    <w:rsid w:val="004C1DD3"/>
    <w:rsid w:val="00615966"/>
    <w:rsid w:val="0068019C"/>
    <w:rsid w:val="006D2AE2"/>
    <w:rsid w:val="00904E6B"/>
    <w:rsid w:val="00D2444B"/>
    <w:rsid w:val="00D4751F"/>
    <w:rsid w:val="00DF6384"/>
    <w:rsid w:val="00E84397"/>
    <w:rsid w:val="00E954C0"/>
    <w:rsid w:val="00EE329B"/>
    <w:rsid w:val="00F20D45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AE2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AE2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2024-06-06T09:23:00Z</cp:lastPrinted>
  <dcterms:created xsi:type="dcterms:W3CDTF">2024-07-05T12:38:00Z</dcterms:created>
  <dcterms:modified xsi:type="dcterms:W3CDTF">2024-07-05T12:38:00Z</dcterms:modified>
</cp:coreProperties>
</file>