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C1" w:rsidRPr="00D64FC1" w:rsidRDefault="00D64FC1" w:rsidP="00D64FC1">
      <w:pPr>
        <w:pBdr>
          <w:bottom w:val="single" w:sz="6" w:space="4" w:color="DDDDDD"/>
        </w:pBdr>
        <w:spacing w:after="180" w:line="240" w:lineRule="auto"/>
        <w:textAlignment w:val="baseline"/>
        <w:outlineLvl w:val="1"/>
        <w:rPr>
          <w:rFonts w:ascii="Arial" w:eastAsia="Times New Roman" w:hAnsi="Arial" w:cs="Arial"/>
          <w:b/>
          <w:bCs/>
          <w:color w:val="0A264F"/>
          <w:sz w:val="35"/>
          <w:szCs w:val="35"/>
          <w:lang w:eastAsia="ru-RU"/>
        </w:rPr>
      </w:pPr>
      <w:r w:rsidRPr="00D64FC1">
        <w:rPr>
          <w:rFonts w:ascii="Arial" w:eastAsia="Times New Roman" w:hAnsi="Arial" w:cs="Arial"/>
          <w:b/>
          <w:bCs/>
          <w:color w:val="0A264F"/>
          <w:sz w:val="35"/>
          <w:szCs w:val="35"/>
          <w:lang w:eastAsia="ru-RU"/>
        </w:rPr>
        <w:t>Памятка о порядке сбора ртутьсодержащих ламп</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Ненадлежащий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D64FC1" w:rsidRPr="00D64FC1" w:rsidRDefault="00D64FC1" w:rsidP="00D64FC1">
      <w:pPr>
        <w:spacing w:after="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b/>
          <w:bCs/>
          <w:color w:val="444444"/>
          <w:sz w:val="21"/>
          <w:szCs w:val="21"/>
          <w:bdr w:val="none" w:sz="0" w:space="0" w:color="auto" w:frame="1"/>
          <w:lang w:eastAsia="ru-RU"/>
        </w:rPr>
        <w:t>Правила сбора и накопления ртутных ламп.</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Потребители ртутьсодержащих ламп осуществляют накопление ртутьсодержащих ламп, утративших потребительские свойства.</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Накопление ртутьсодержащих ламп, утративших потребительские свойства, производится отдельно от других видов отходов.</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Постановлением Правительства РФ от 03.09.2010 номер 681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Согласно Правилам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proofErr w:type="gramStart"/>
      <w:r w:rsidRPr="00D64FC1">
        <w:rPr>
          <w:rFonts w:ascii="Arial" w:eastAsia="Times New Roman" w:hAnsi="Arial" w:cs="Arial"/>
          <w:color w:val="444444"/>
          <w:sz w:val="21"/>
          <w:szCs w:val="21"/>
          <w:lang w:eastAsia="ru-RU"/>
        </w:rPr>
        <w:t xml:space="preserve">Органы местного самоуправления организуют сбор и определяют место первичного сбора и накопления отработанных ртутьсодержащих ламп у потребителей (кроме потребителей </w:t>
      </w:r>
      <w:r w:rsidRPr="00D64FC1">
        <w:rPr>
          <w:rFonts w:ascii="Arial" w:eastAsia="Times New Roman" w:hAnsi="Arial" w:cs="Arial"/>
          <w:color w:val="444444"/>
          <w:sz w:val="21"/>
          <w:szCs w:val="21"/>
          <w:lang w:eastAsia="ru-RU"/>
        </w:rPr>
        <w:lastRenderedPageBreak/>
        <w:t>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roofErr w:type="gramEnd"/>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Сбор отработанных ртутьсодержащих ламп у предприятий и организаций осуществляют специализированные организации.</w:t>
      </w:r>
    </w:p>
    <w:p w:rsidR="00D64FC1" w:rsidRPr="00D64FC1" w:rsidRDefault="00D64FC1" w:rsidP="00D64FC1">
      <w:pPr>
        <w:spacing w:after="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b/>
          <w:bCs/>
          <w:color w:val="444444"/>
          <w:sz w:val="21"/>
          <w:szCs w:val="21"/>
          <w:bdr w:val="none" w:sz="0" w:space="0" w:color="auto" w:frame="1"/>
          <w:lang w:eastAsia="ru-RU"/>
        </w:rPr>
        <w:t>Ответственность за нарушение сбора, накопления, транспортирования, обработки, утилизации, обезвреживании ртутных ламп.</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Следует учитывать, что с июня 2019 года ужесточена ответственность за нарушение требований законодательства в сфере обращения с отходами.</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proofErr w:type="gramStart"/>
      <w:r w:rsidRPr="00D64FC1">
        <w:rPr>
          <w:rFonts w:ascii="Arial" w:eastAsia="Times New Roman" w:hAnsi="Arial" w:cs="Arial"/>
          <w:color w:val="444444"/>
          <w:sz w:val="21"/>
          <w:szCs w:val="21"/>
          <w:lang w:eastAsia="ru-RU"/>
        </w:rPr>
        <w:t>В соответствии с ч. 1 ст. 8.2 КоАП РФ, за несоблюдение </w:t>
      </w:r>
      <w:hyperlink r:id="rId5" w:anchor="dst100375" w:history="1">
        <w:r w:rsidRPr="00D64FC1">
          <w:rPr>
            <w:rFonts w:ascii="Arial" w:eastAsia="Times New Roman" w:hAnsi="Arial" w:cs="Arial"/>
            <w:color w:val="18385A"/>
            <w:sz w:val="21"/>
            <w:szCs w:val="21"/>
            <w:u w:val="single"/>
            <w:lang w:eastAsia="ru-RU"/>
          </w:rPr>
          <w:t>требований</w:t>
        </w:r>
      </w:hyperlink>
      <w:r w:rsidRPr="00D64FC1">
        <w:rPr>
          <w:rFonts w:ascii="Arial" w:eastAsia="Times New Roman" w:hAnsi="Arial" w:cs="Arial"/>
          <w:color w:val="444444"/>
          <w:sz w:val="21"/>
          <w:szCs w:val="21"/>
          <w:lang w:eastAsia="ru-RU"/>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6" w:anchor="dst8682" w:history="1">
        <w:r w:rsidRPr="00D64FC1">
          <w:rPr>
            <w:rFonts w:ascii="Arial" w:eastAsia="Times New Roman" w:hAnsi="Arial" w:cs="Arial"/>
            <w:color w:val="18385A"/>
            <w:sz w:val="21"/>
            <w:szCs w:val="21"/>
            <w:u w:val="single"/>
            <w:lang w:eastAsia="ru-RU"/>
          </w:rPr>
          <w:t>статьей 8.2.3</w:t>
        </w:r>
      </w:hyperlink>
      <w:r w:rsidRPr="00D64FC1">
        <w:rPr>
          <w:rFonts w:ascii="Arial" w:eastAsia="Times New Roman" w:hAnsi="Arial" w:cs="Arial"/>
          <w:color w:val="444444"/>
          <w:sz w:val="21"/>
          <w:szCs w:val="21"/>
          <w:lang w:eastAsia="ru-RU"/>
        </w:rPr>
        <w:t> настоящего Кодекса, на граждан налагается административный штраф в размере от одной тысячи до двух тысяч рублей;</w:t>
      </w:r>
      <w:proofErr w:type="gramEnd"/>
      <w:r w:rsidRPr="00D64FC1">
        <w:rPr>
          <w:rFonts w:ascii="Arial" w:eastAsia="Times New Roman" w:hAnsi="Arial" w:cs="Arial"/>
          <w:color w:val="444444"/>
          <w:sz w:val="21"/>
          <w:szCs w:val="21"/>
          <w:lang w:eastAsia="ru-RU"/>
        </w:rPr>
        <w:t xml:space="preserve"> </w:t>
      </w:r>
      <w:proofErr w:type="gramStart"/>
      <w:r w:rsidRPr="00D64FC1">
        <w:rPr>
          <w:rFonts w:ascii="Arial" w:eastAsia="Times New Roman" w:hAnsi="Arial" w:cs="Arial"/>
          <w:color w:val="444444"/>
          <w:sz w:val="21"/>
          <w:szCs w:val="21"/>
          <w:lang w:eastAsia="ru-RU"/>
        </w:rPr>
        <w:t>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roofErr w:type="gramEnd"/>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Повторное в течение года совершение административного правонарушения, предусмотренного </w:t>
      </w:r>
      <w:hyperlink r:id="rId7" w:anchor="dst8646" w:history="1">
        <w:r w:rsidRPr="00D64FC1">
          <w:rPr>
            <w:rFonts w:ascii="Arial" w:eastAsia="Times New Roman" w:hAnsi="Arial" w:cs="Arial"/>
            <w:color w:val="18385A"/>
            <w:sz w:val="21"/>
            <w:szCs w:val="21"/>
            <w:u w:val="single"/>
            <w:lang w:eastAsia="ru-RU"/>
          </w:rPr>
          <w:t>частью 1</w:t>
        </w:r>
      </w:hyperlink>
      <w:r w:rsidRPr="00D64FC1">
        <w:rPr>
          <w:rFonts w:ascii="Arial" w:eastAsia="Times New Roman" w:hAnsi="Arial" w:cs="Arial"/>
          <w:color w:val="444444"/>
          <w:sz w:val="21"/>
          <w:szCs w:val="21"/>
          <w:lang w:eastAsia="ru-RU"/>
        </w:rPr>
        <w:t> 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Действия (бездействие), предусмотренные </w:t>
      </w:r>
      <w:hyperlink r:id="rId8" w:anchor="dst8646" w:history="1">
        <w:r w:rsidRPr="00D64FC1">
          <w:rPr>
            <w:rFonts w:ascii="Arial" w:eastAsia="Times New Roman" w:hAnsi="Arial" w:cs="Arial"/>
            <w:color w:val="18385A"/>
            <w:sz w:val="21"/>
            <w:szCs w:val="21"/>
            <w:u w:val="single"/>
            <w:lang w:eastAsia="ru-RU"/>
          </w:rPr>
          <w:t>частью 1</w:t>
        </w:r>
      </w:hyperlink>
      <w:r w:rsidRPr="00D64FC1">
        <w:rPr>
          <w:rFonts w:ascii="Arial" w:eastAsia="Times New Roman" w:hAnsi="Arial" w:cs="Arial"/>
          <w:color w:val="444444"/>
          <w:sz w:val="21"/>
          <w:szCs w:val="21"/>
          <w:lang w:eastAsia="ru-RU"/>
        </w:rPr>
        <w:t xml:space="preserve"> статьи 8.2 КоАП РФ, повлекшие причинение вреда здоровью людей или окружающей среде либо возникновение эпидемии или </w:t>
      </w:r>
      <w:r w:rsidRPr="00D64FC1">
        <w:rPr>
          <w:rFonts w:ascii="Arial" w:eastAsia="Times New Roman" w:hAnsi="Arial" w:cs="Arial"/>
          <w:color w:val="444444"/>
          <w:sz w:val="21"/>
          <w:szCs w:val="21"/>
          <w:lang w:eastAsia="ru-RU"/>
        </w:rPr>
        <w:lastRenderedPageBreak/>
        <w:t xml:space="preserve">эпизоотии, если эти действия (бездействие) не содержат уголовно наказуемого деяния, </w:t>
      </w:r>
      <w:proofErr w:type="gramStart"/>
      <w:r w:rsidRPr="00D64FC1">
        <w:rPr>
          <w:rFonts w:ascii="Arial" w:eastAsia="Times New Roman" w:hAnsi="Arial" w:cs="Arial"/>
          <w:color w:val="444444"/>
          <w:sz w:val="21"/>
          <w:szCs w:val="21"/>
          <w:lang w:eastAsia="ru-RU"/>
        </w:rPr>
        <w:t>-в</w:t>
      </w:r>
      <w:proofErr w:type="gramEnd"/>
      <w:r w:rsidRPr="00D64FC1">
        <w:rPr>
          <w:rFonts w:ascii="Arial" w:eastAsia="Times New Roman" w:hAnsi="Arial" w:cs="Arial"/>
          <w:color w:val="444444"/>
          <w:sz w:val="21"/>
          <w:szCs w:val="21"/>
          <w:lang w:eastAsia="ru-RU"/>
        </w:rPr>
        <w:t>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(ч. 3 ст. 8.2 КоАП РФ).</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D64FC1" w:rsidRPr="00D64FC1" w:rsidRDefault="00D64FC1" w:rsidP="00D64FC1">
      <w:pPr>
        <w:spacing w:after="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b/>
          <w:bCs/>
          <w:color w:val="444444"/>
          <w:sz w:val="21"/>
          <w:szCs w:val="21"/>
          <w:bdr w:val="none" w:sz="0" w:space="0" w:color="auto" w:frame="1"/>
          <w:lang w:eastAsia="ru-RU"/>
        </w:rPr>
        <w:t>Памятка "О порядке сбора, хранения, транспортировки ртутьсодержащих ламп (отработанные, брак) на утилизацию"</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Разъяснения подготовлены в рамках реализации Федерального закона от 23.11.2009 г 261-ФЗ</w:t>
      </w:r>
      <w:proofErr w:type="gramStart"/>
      <w:r w:rsidRPr="00D64FC1">
        <w:rPr>
          <w:rFonts w:ascii="Arial" w:eastAsia="Times New Roman" w:hAnsi="Arial" w:cs="Arial"/>
          <w:color w:val="444444"/>
          <w:sz w:val="21"/>
          <w:szCs w:val="21"/>
          <w:lang w:eastAsia="ru-RU"/>
        </w:rPr>
        <w:t xml:space="preserve"> О</w:t>
      </w:r>
      <w:proofErr w:type="gramEnd"/>
      <w:r w:rsidRPr="00D64FC1">
        <w:rPr>
          <w:rFonts w:ascii="Arial" w:eastAsia="Times New Roman" w:hAnsi="Arial" w:cs="Arial"/>
          <w:color w:val="444444"/>
          <w:sz w:val="21"/>
          <w:szCs w:val="21"/>
          <w:lang w:eastAsia="ru-RU"/>
        </w:rPr>
        <w:t xml:space="preserve">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требованиями Закона РФ 52-ФЗ от 30.03.1999г. О санитарно-эпидемиологическом благополучии населения, Санитарных правил при работе с ртутью, ее соединениями и приборами с ртутным заполнением от 04.04.1988г. 4607-88, Методическими рекомендациями по </w:t>
      </w:r>
      <w:proofErr w:type="gramStart"/>
      <w:r w:rsidRPr="00D64FC1">
        <w:rPr>
          <w:rFonts w:ascii="Arial" w:eastAsia="Times New Roman" w:hAnsi="Arial" w:cs="Arial"/>
          <w:color w:val="444444"/>
          <w:sz w:val="21"/>
          <w:szCs w:val="21"/>
          <w:lang w:eastAsia="ru-RU"/>
        </w:rPr>
        <w:t>контролю за</w:t>
      </w:r>
      <w:proofErr w:type="gramEnd"/>
      <w:r w:rsidRPr="00D64FC1">
        <w:rPr>
          <w:rFonts w:ascii="Arial" w:eastAsia="Times New Roman" w:hAnsi="Arial" w:cs="Arial"/>
          <w:color w:val="444444"/>
          <w:sz w:val="21"/>
          <w:szCs w:val="21"/>
          <w:lang w:eastAsia="ru-RU"/>
        </w:rPr>
        <w:t xml:space="preserve"> организацией текущей заключительной </w:t>
      </w:r>
      <w:proofErr w:type="spellStart"/>
      <w:r w:rsidRPr="00D64FC1">
        <w:rPr>
          <w:rFonts w:ascii="Arial" w:eastAsia="Times New Roman" w:hAnsi="Arial" w:cs="Arial"/>
          <w:color w:val="444444"/>
          <w:sz w:val="21"/>
          <w:szCs w:val="21"/>
          <w:lang w:eastAsia="ru-RU"/>
        </w:rPr>
        <w:t>демеркуризацией</w:t>
      </w:r>
      <w:proofErr w:type="spellEnd"/>
      <w:r w:rsidRPr="00D64FC1">
        <w:rPr>
          <w:rFonts w:ascii="Arial" w:eastAsia="Times New Roman" w:hAnsi="Arial" w:cs="Arial"/>
          <w:color w:val="444444"/>
          <w:sz w:val="21"/>
          <w:szCs w:val="21"/>
          <w:lang w:eastAsia="ru-RU"/>
        </w:rPr>
        <w:t xml:space="preserve"> и оценке её эффективности от 31.12.1987 г. 4515- 87.</w:t>
      </w:r>
    </w:p>
    <w:p w:rsidR="00D64FC1" w:rsidRPr="00D64FC1" w:rsidRDefault="00D64FC1" w:rsidP="00D64FC1">
      <w:pPr>
        <w:spacing w:after="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b/>
          <w:bCs/>
          <w:color w:val="444444"/>
          <w:sz w:val="21"/>
          <w:szCs w:val="21"/>
          <w:bdr w:val="none" w:sz="0" w:space="0" w:color="auto" w:frame="1"/>
          <w:lang w:eastAsia="ru-RU"/>
        </w:rPr>
        <w:t>Общие положения к ртутьсодержащим отходам:</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proofErr w:type="gramStart"/>
      <w:r w:rsidRPr="00D64FC1">
        <w:rPr>
          <w:rFonts w:ascii="Arial" w:eastAsia="Times New Roman" w:hAnsi="Arial" w:cs="Arial"/>
          <w:color w:val="444444"/>
          <w:sz w:val="21"/>
          <w:szCs w:val="21"/>
          <w:lang w:eastAsia="ru-RU"/>
        </w:rPr>
        <w:t>на утилизацию, относятся люминесцентные лампы всех типов, лампы ДРЛ, энергосберегающие (компактные люминесцентные лампы - КЛЛ), неоновые, бактерицидные и другие ртутьсодержащие лампы отработанные приборы с ртутным заполнением, ртуть из вышедших из строя приборов, другие виды отходов, для утилизации которых разработана технология переработки.</w:t>
      </w:r>
      <w:proofErr w:type="gramEnd"/>
      <w:r w:rsidRPr="00D64FC1">
        <w:rPr>
          <w:rFonts w:ascii="Arial" w:eastAsia="Times New Roman" w:hAnsi="Arial" w:cs="Arial"/>
          <w:color w:val="444444"/>
          <w:sz w:val="21"/>
          <w:szCs w:val="21"/>
          <w:lang w:eastAsia="ru-RU"/>
        </w:rPr>
        <w:t xml:space="preserve"> По гигиенической классификации ртуть относится к первому классу опасности (чрезвычайно опасное химическое вещество). Предельно допустимая концентрация ртути в атмосферном воздухе и воздухе жилых, общественных помещений составляет 0,0003 мг/м3. В закрытом и не проветриваемом помещении в результате повреждения одной лампы кратковременно, в течени</w:t>
      </w:r>
      <w:proofErr w:type="gramStart"/>
      <w:r w:rsidRPr="00D64FC1">
        <w:rPr>
          <w:rFonts w:ascii="Arial" w:eastAsia="Times New Roman" w:hAnsi="Arial" w:cs="Arial"/>
          <w:color w:val="444444"/>
          <w:sz w:val="21"/>
          <w:szCs w:val="21"/>
          <w:lang w:eastAsia="ru-RU"/>
        </w:rPr>
        <w:t>и</w:t>
      </w:r>
      <w:proofErr w:type="gramEnd"/>
      <w:r w:rsidRPr="00D64FC1">
        <w:rPr>
          <w:rFonts w:ascii="Arial" w:eastAsia="Times New Roman" w:hAnsi="Arial" w:cs="Arial"/>
          <w:color w:val="444444"/>
          <w:sz w:val="21"/>
          <w:szCs w:val="21"/>
          <w:lang w:eastAsia="ru-RU"/>
        </w:rPr>
        <w:t xml:space="preserve"> нескольких часов, возможно достижение концентрации ртути в воздухе до 0,05 мг/м3 , что превышает предельно-допустимую концентрацию в 160 раз. В перечень образующихся отходов на предприятиях, организациях, учреждениях, учебных заведениях и здравоохранении и т.д. входят люминесцентные лампы и лампы ДРЛ, к сбору сортировке и приемке которых инструкцией предъявляются стандартные требования. В лампах содержится до 5 мг ртути, находящейся в агрегатном состоянии в виде паров. Поэтому опасность представляет не только процесс утилизации отработанных ламп, но и частое неаккуратное обращение с ними. Разрушенная или повреждённая колба лампы вызывает освобождение паров ртути, которые могут вызвать </w:t>
      </w:r>
      <w:r w:rsidRPr="00D64FC1">
        <w:rPr>
          <w:rFonts w:ascii="Arial" w:eastAsia="Times New Roman" w:hAnsi="Arial" w:cs="Arial"/>
          <w:color w:val="444444"/>
          <w:sz w:val="21"/>
          <w:szCs w:val="21"/>
          <w:lang w:eastAsia="ru-RU"/>
        </w:rPr>
        <w:lastRenderedPageBreak/>
        <w:t>тяжёлое отравление. Пары ртути не имеют запах, проникновение при вдыхании. Отравление связано с поражением нервной системы, печени</w:t>
      </w:r>
      <w:proofErr w:type="gramStart"/>
      <w:r w:rsidRPr="00D64FC1">
        <w:rPr>
          <w:rFonts w:ascii="Arial" w:eastAsia="Times New Roman" w:hAnsi="Arial" w:cs="Arial"/>
          <w:color w:val="444444"/>
          <w:sz w:val="21"/>
          <w:szCs w:val="21"/>
          <w:lang w:eastAsia="ru-RU"/>
        </w:rPr>
        <w:t>.</w:t>
      </w:r>
      <w:proofErr w:type="gramEnd"/>
      <w:r w:rsidRPr="00D64FC1">
        <w:rPr>
          <w:rFonts w:ascii="Arial" w:eastAsia="Times New Roman" w:hAnsi="Arial" w:cs="Arial"/>
          <w:color w:val="444444"/>
          <w:sz w:val="21"/>
          <w:szCs w:val="21"/>
          <w:lang w:eastAsia="ru-RU"/>
        </w:rPr>
        <w:t xml:space="preserve"> </w:t>
      </w:r>
      <w:proofErr w:type="gramStart"/>
      <w:r w:rsidRPr="00D64FC1">
        <w:rPr>
          <w:rFonts w:ascii="Arial" w:eastAsia="Times New Roman" w:hAnsi="Arial" w:cs="Arial"/>
          <w:color w:val="444444"/>
          <w:sz w:val="21"/>
          <w:szCs w:val="21"/>
          <w:lang w:eastAsia="ru-RU"/>
        </w:rPr>
        <w:t>п</w:t>
      </w:r>
      <w:proofErr w:type="gramEnd"/>
      <w:r w:rsidRPr="00D64FC1">
        <w:rPr>
          <w:rFonts w:ascii="Arial" w:eastAsia="Times New Roman" w:hAnsi="Arial" w:cs="Arial"/>
          <w:color w:val="444444"/>
          <w:sz w:val="21"/>
          <w:szCs w:val="21"/>
          <w:lang w:eastAsia="ru-RU"/>
        </w:rPr>
        <w:t xml:space="preserve">очек, желудочно-кишечного тракта. С вступлением в действие Закона РФ 261 будет отмечаться поэтапная замена ламп накаливания на </w:t>
      </w:r>
      <w:proofErr w:type="spellStart"/>
      <w:r w:rsidRPr="00D64FC1">
        <w:rPr>
          <w:rFonts w:ascii="Arial" w:eastAsia="Times New Roman" w:hAnsi="Arial" w:cs="Arial"/>
          <w:color w:val="444444"/>
          <w:sz w:val="21"/>
          <w:szCs w:val="21"/>
          <w:lang w:eastAsia="ru-RU"/>
        </w:rPr>
        <w:t>энергосберерегающие</w:t>
      </w:r>
      <w:proofErr w:type="spellEnd"/>
      <w:r w:rsidRPr="00D64FC1">
        <w:rPr>
          <w:rFonts w:ascii="Arial" w:eastAsia="Times New Roman" w:hAnsi="Arial" w:cs="Arial"/>
          <w:color w:val="444444"/>
          <w:sz w:val="21"/>
          <w:szCs w:val="21"/>
          <w:lang w:eastAsia="ru-RU"/>
        </w:rPr>
        <w:t xml:space="preserve"> лампы, в </w:t>
      </w:r>
      <w:proofErr w:type="spellStart"/>
      <w:r w:rsidRPr="00D64FC1">
        <w:rPr>
          <w:rFonts w:ascii="Arial" w:eastAsia="Times New Roman" w:hAnsi="Arial" w:cs="Arial"/>
          <w:color w:val="444444"/>
          <w:sz w:val="21"/>
          <w:szCs w:val="21"/>
          <w:lang w:eastAsia="ru-RU"/>
        </w:rPr>
        <w:t>т</w:t>
      </w:r>
      <w:proofErr w:type="gramStart"/>
      <w:r w:rsidRPr="00D64FC1">
        <w:rPr>
          <w:rFonts w:ascii="Arial" w:eastAsia="Times New Roman" w:hAnsi="Arial" w:cs="Arial"/>
          <w:color w:val="444444"/>
          <w:sz w:val="21"/>
          <w:szCs w:val="21"/>
          <w:lang w:eastAsia="ru-RU"/>
        </w:rPr>
        <w:t>.ч</w:t>
      </w:r>
      <w:proofErr w:type="spellEnd"/>
      <w:proofErr w:type="gramEnd"/>
      <w:r w:rsidRPr="00D64FC1">
        <w:rPr>
          <w:rFonts w:ascii="Arial" w:eastAsia="Times New Roman" w:hAnsi="Arial" w:cs="Arial"/>
          <w:color w:val="444444"/>
          <w:sz w:val="21"/>
          <w:szCs w:val="21"/>
          <w:lang w:eastAsia="ru-RU"/>
        </w:rPr>
        <w:t xml:space="preserve"> для населения на КЛЛ, возрастает риск здоровью при нарушении герметичности колбы (трубки) лампы в условиях отсутствия отлаженной системы сбора, временного хранения и утилизации Сбор ртутьсодержащих ламп (отработанных) производится на месте их образования. Для временного хранения на предприятии выделяется отдельное закрытое помещение, приказом назначается лицо ответственное за обращение с отходами производства и потребления и прошедшее обучение. Сбор ртутьсодержащих ламп (отработанных) производится на месте их образования. Для временного хранения на предприятии выделяется отдельное закрытое </w:t>
      </w:r>
      <w:proofErr w:type="gramStart"/>
      <w:r w:rsidRPr="00D64FC1">
        <w:rPr>
          <w:rFonts w:ascii="Arial" w:eastAsia="Times New Roman" w:hAnsi="Arial" w:cs="Arial"/>
          <w:color w:val="444444"/>
          <w:sz w:val="21"/>
          <w:szCs w:val="21"/>
          <w:lang w:eastAsia="ru-RU"/>
        </w:rPr>
        <w:t>помещение</w:t>
      </w:r>
      <w:proofErr w:type="gramEnd"/>
      <w:r w:rsidRPr="00D64FC1">
        <w:rPr>
          <w:rFonts w:ascii="Arial" w:eastAsia="Times New Roman" w:hAnsi="Arial" w:cs="Arial"/>
          <w:color w:val="444444"/>
          <w:sz w:val="21"/>
          <w:szCs w:val="21"/>
          <w:lang w:eastAsia="ru-RU"/>
        </w:rPr>
        <w:t xml:space="preserve"> не имеющее доступ к посторонним лицам. Стены помещения гладкие, оштукатуренные, пол бетонный. В помещении устанавливаются стеллажи для временного хранения ламп. Количество стеллажей исходя из фактического числа образующихся отработанных ламп в течени</w:t>
      </w:r>
      <w:proofErr w:type="gramStart"/>
      <w:r w:rsidRPr="00D64FC1">
        <w:rPr>
          <w:rFonts w:ascii="Arial" w:eastAsia="Times New Roman" w:hAnsi="Arial" w:cs="Arial"/>
          <w:color w:val="444444"/>
          <w:sz w:val="21"/>
          <w:szCs w:val="21"/>
          <w:lang w:eastAsia="ru-RU"/>
        </w:rPr>
        <w:t>и</w:t>
      </w:r>
      <w:proofErr w:type="gramEnd"/>
      <w:r w:rsidRPr="00D64FC1">
        <w:rPr>
          <w:rFonts w:ascii="Arial" w:eastAsia="Times New Roman" w:hAnsi="Arial" w:cs="Arial"/>
          <w:color w:val="444444"/>
          <w:sz w:val="21"/>
          <w:szCs w:val="21"/>
          <w:lang w:eastAsia="ru-RU"/>
        </w:rPr>
        <w:t xml:space="preserve"> года. Приказом назначается лицо ответственное за обращение с отходами производства и потребления и прошедшее обучение.</w:t>
      </w:r>
    </w:p>
    <w:p w:rsidR="00D64FC1" w:rsidRPr="00D64FC1" w:rsidRDefault="00D64FC1" w:rsidP="00D64FC1">
      <w:pPr>
        <w:spacing w:after="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b/>
          <w:bCs/>
          <w:color w:val="444444"/>
          <w:sz w:val="21"/>
          <w:szCs w:val="21"/>
          <w:bdr w:val="none" w:sz="0" w:space="0" w:color="auto" w:frame="1"/>
          <w:lang w:eastAsia="ru-RU"/>
        </w:rPr>
        <w:t xml:space="preserve"> Требования к сбору и сортировке ртутьсодержащих ламп с неразрушенной колбой на предприятиях и в организациях.</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 xml:space="preserve">В процессе сбора отработанные люминесцентные лампы разделяются по диаметру и длине и устанавливаются вертикально в специальную тару (картон). В зависимости от высоты ламп применяется специальная тара разного размера. </w:t>
      </w:r>
      <w:proofErr w:type="spellStart"/>
      <w:r w:rsidRPr="00D64FC1">
        <w:rPr>
          <w:rFonts w:ascii="Arial" w:eastAsia="Times New Roman" w:hAnsi="Arial" w:cs="Arial"/>
          <w:color w:val="444444"/>
          <w:sz w:val="21"/>
          <w:szCs w:val="21"/>
          <w:lang w:eastAsia="ru-RU"/>
        </w:rPr>
        <w:t>Спецтара</w:t>
      </w:r>
      <w:proofErr w:type="spellEnd"/>
      <w:r w:rsidRPr="00D64FC1">
        <w:rPr>
          <w:rFonts w:ascii="Arial" w:eastAsia="Times New Roman" w:hAnsi="Arial" w:cs="Arial"/>
          <w:color w:val="444444"/>
          <w:sz w:val="21"/>
          <w:szCs w:val="21"/>
          <w:lang w:eastAsia="ru-RU"/>
        </w:rPr>
        <w:t xml:space="preserve"> для люминесцентных ламп размером 60см. имеет вес не превышающий 5 кг, высоту 600 мм, диаметр 300 мм</w:t>
      </w:r>
      <w:proofErr w:type="gramStart"/>
      <w:r w:rsidRPr="00D64FC1">
        <w:rPr>
          <w:rFonts w:ascii="Arial" w:eastAsia="Times New Roman" w:hAnsi="Arial" w:cs="Arial"/>
          <w:color w:val="444444"/>
          <w:sz w:val="21"/>
          <w:szCs w:val="21"/>
          <w:lang w:eastAsia="ru-RU"/>
        </w:rPr>
        <w:t>.</w:t>
      </w:r>
      <w:proofErr w:type="gramEnd"/>
      <w:r w:rsidRPr="00D64FC1">
        <w:rPr>
          <w:rFonts w:ascii="Arial" w:eastAsia="Times New Roman" w:hAnsi="Arial" w:cs="Arial"/>
          <w:color w:val="444444"/>
          <w:sz w:val="21"/>
          <w:szCs w:val="21"/>
          <w:lang w:eastAsia="ru-RU"/>
        </w:rPr>
        <w:t xml:space="preserve"> </w:t>
      </w:r>
      <w:proofErr w:type="gramStart"/>
      <w:r w:rsidRPr="00D64FC1">
        <w:rPr>
          <w:rFonts w:ascii="Arial" w:eastAsia="Times New Roman" w:hAnsi="Arial" w:cs="Arial"/>
          <w:color w:val="444444"/>
          <w:sz w:val="21"/>
          <w:szCs w:val="21"/>
          <w:lang w:eastAsia="ru-RU"/>
        </w:rPr>
        <w:t>з</w:t>
      </w:r>
      <w:proofErr w:type="gramEnd"/>
      <w:r w:rsidRPr="00D64FC1">
        <w:rPr>
          <w:rFonts w:ascii="Arial" w:eastAsia="Times New Roman" w:hAnsi="Arial" w:cs="Arial"/>
          <w:color w:val="444444"/>
          <w:sz w:val="21"/>
          <w:szCs w:val="21"/>
          <w:lang w:eastAsia="ru-RU"/>
        </w:rPr>
        <w:t xml:space="preserve">акрывается крышкой. </w:t>
      </w:r>
      <w:proofErr w:type="spellStart"/>
      <w:r w:rsidRPr="00D64FC1">
        <w:rPr>
          <w:rFonts w:ascii="Arial" w:eastAsia="Times New Roman" w:hAnsi="Arial" w:cs="Arial"/>
          <w:color w:val="444444"/>
          <w:sz w:val="21"/>
          <w:szCs w:val="21"/>
          <w:lang w:eastAsia="ru-RU"/>
        </w:rPr>
        <w:t>Спецтара</w:t>
      </w:r>
      <w:proofErr w:type="spellEnd"/>
      <w:r w:rsidRPr="00D64FC1">
        <w:rPr>
          <w:rFonts w:ascii="Arial" w:eastAsia="Times New Roman" w:hAnsi="Arial" w:cs="Arial"/>
          <w:color w:val="444444"/>
          <w:sz w:val="21"/>
          <w:szCs w:val="21"/>
          <w:lang w:eastAsia="ru-RU"/>
        </w:rPr>
        <w:t xml:space="preserve"> для всех типов ламп, имеет вес, не превышающий 10 кг, высоту от 1000 до 1500 мм, диаметр 450 мм</w:t>
      </w:r>
      <w:proofErr w:type="gramStart"/>
      <w:r w:rsidRPr="00D64FC1">
        <w:rPr>
          <w:rFonts w:ascii="Arial" w:eastAsia="Times New Roman" w:hAnsi="Arial" w:cs="Arial"/>
          <w:color w:val="444444"/>
          <w:sz w:val="21"/>
          <w:szCs w:val="21"/>
          <w:lang w:eastAsia="ru-RU"/>
        </w:rPr>
        <w:t>.</w:t>
      </w:r>
      <w:proofErr w:type="gramEnd"/>
      <w:r w:rsidRPr="00D64FC1">
        <w:rPr>
          <w:rFonts w:ascii="Arial" w:eastAsia="Times New Roman" w:hAnsi="Arial" w:cs="Arial"/>
          <w:color w:val="444444"/>
          <w:sz w:val="21"/>
          <w:szCs w:val="21"/>
          <w:lang w:eastAsia="ru-RU"/>
        </w:rPr>
        <w:t xml:space="preserve"> </w:t>
      </w:r>
      <w:proofErr w:type="gramStart"/>
      <w:r w:rsidRPr="00D64FC1">
        <w:rPr>
          <w:rFonts w:ascii="Arial" w:eastAsia="Times New Roman" w:hAnsi="Arial" w:cs="Arial"/>
          <w:color w:val="444444"/>
          <w:sz w:val="21"/>
          <w:szCs w:val="21"/>
          <w:lang w:eastAsia="ru-RU"/>
        </w:rPr>
        <w:t>з</w:t>
      </w:r>
      <w:proofErr w:type="gramEnd"/>
      <w:r w:rsidRPr="00D64FC1">
        <w:rPr>
          <w:rFonts w:ascii="Arial" w:eastAsia="Times New Roman" w:hAnsi="Arial" w:cs="Arial"/>
          <w:color w:val="444444"/>
          <w:sz w:val="21"/>
          <w:szCs w:val="21"/>
          <w:lang w:eastAsia="ru-RU"/>
        </w:rPr>
        <w:t xml:space="preserve">акрывается крышкой. (Вес и размеры </w:t>
      </w:r>
      <w:proofErr w:type="spellStart"/>
      <w:r w:rsidRPr="00D64FC1">
        <w:rPr>
          <w:rFonts w:ascii="Arial" w:eastAsia="Times New Roman" w:hAnsi="Arial" w:cs="Arial"/>
          <w:color w:val="444444"/>
          <w:sz w:val="21"/>
          <w:szCs w:val="21"/>
          <w:lang w:eastAsia="ru-RU"/>
        </w:rPr>
        <w:t>спецтары</w:t>
      </w:r>
      <w:proofErr w:type="spellEnd"/>
      <w:r w:rsidRPr="00D64FC1">
        <w:rPr>
          <w:rFonts w:ascii="Arial" w:eastAsia="Times New Roman" w:hAnsi="Arial" w:cs="Arial"/>
          <w:color w:val="444444"/>
          <w:sz w:val="21"/>
          <w:szCs w:val="21"/>
          <w:lang w:eastAsia="ru-RU"/>
        </w:rPr>
        <w:t xml:space="preserve"> регламентируются условиями транспортировки, ручной погрузк</w:t>
      </w:r>
      <w:proofErr w:type="gramStart"/>
      <w:r w:rsidRPr="00D64FC1">
        <w:rPr>
          <w:rFonts w:ascii="Arial" w:eastAsia="Times New Roman" w:hAnsi="Arial" w:cs="Arial"/>
          <w:color w:val="444444"/>
          <w:sz w:val="21"/>
          <w:szCs w:val="21"/>
          <w:lang w:eastAsia="ru-RU"/>
        </w:rPr>
        <w:t>и-</w:t>
      </w:r>
      <w:proofErr w:type="gramEnd"/>
      <w:r w:rsidRPr="00D64FC1">
        <w:rPr>
          <w:rFonts w:ascii="Arial" w:eastAsia="Times New Roman" w:hAnsi="Arial" w:cs="Arial"/>
          <w:color w:val="444444"/>
          <w:sz w:val="21"/>
          <w:szCs w:val="21"/>
          <w:lang w:eastAsia="ru-RU"/>
        </w:rPr>
        <w:t xml:space="preserve"> разгрузки и требованиями норм труда для этих видов работ). Лампы в </w:t>
      </w:r>
      <w:proofErr w:type="spellStart"/>
      <w:r w:rsidRPr="00D64FC1">
        <w:rPr>
          <w:rFonts w:ascii="Arial" w:eastAsia="Times New Roman" w:hAnsi="Arial" w:cs="Arial"/>
          <w:color w:val="444444"/>
          <w:sz w:val="21"/>
          <w:szCs w:val="21"/>
          <w:lang w:eastAsia="ru-RU"/>
        </w:rPr>
        <w:t>спецтаре</w:t>
      </w:r>
      <w:proofErr w:type="spellEnd"/>
      <w:r w:rsidRPr="00D64FC1">
        <w:rPr>
          <w:rFonts w:ascii="Arial" w:eastAsia="Times New Roman" w:hAnsi="Arial" w:cs="Arial"/>
          <w:color w:val="444444"/>
          <w:sz w:val="21"/>
          <w:szCs w:val="21"/>
          <w:lang w:eastAsia="ru-RU"/>
        </w:rPr>
        <w:t xml:space="preserve"> должны быть установлены плотно, вертикально, опираться на цоколи, быть сухими. В каждую отдельную </w:t>
      </w:r>
      <w:proofErr w:type="spellStart"/>
      <w:r w:rsidRPr="00D64FC1">
        <w:rPr>
          <w:rFonts w:ascii="Arial" w:eastAsia="Times New Roman" w:hAnsi="Arial" w:cs="Arial"/>
          <w:color w:val="444444"/>
          <w:sz w:val="21"/>
          <w:szCs w:val="21"/>
          <w:lang w:eastAsia="ru-RU"/>
        </w:rPr>
        <w:t>спецтару</w:t>
      </w:r>
      <w:proofErr w:type="spellEnd"/>
      <w:r w:rsidRPr="00D64FC1">
        <w:rPr>
          <w:rFonts w:ascii="Arial" w:eastAsia="Times New Roman" w:hAnsi="Arial" w:cs="Arial"/>
          <w:color w:val="444444"/>
          <w:sz w:val="21"/>
          <w:szCs w:val="21"/>
          <w:lang w:eastAsia="ru-RU"/>
        </w:rPr>
        <w:t xml:space="preserve"> загружаются лампы одного диаметра. В случае нехватки ламп для последней </w:t>
      </w:r>
      <w:proofErr w:type="spellStart"/>
      <w:r w:rsidRPr="00D64FC1">
        <w:rPr>
          <w:rFonts w:ascii="Arial" w:eastAsia="Times New Roman" w:hAnsi="Arial" w:cs="Arial"/>
          <w:color w:val="444444"/>
          <w:sz w:val="21"/>
          <w:szCs w:val="21"/>
          <w:lang w:eastAsia="ru-RU"/>
        </w:rPr>
        <w:t>спецтары</w:t>
      </w:r>
      <w:proofErr w:type="spellEnd"/>
      <w:r w:rsidRPr="00D64FC1">
        <w:rPr>
          <w:rFonts w:ascii="Arial" w:eastAsia="Times New Roman" w:hAnsi="Arial" w:cs="Arial"/>
          <w:color w:val="444444"/>
          <w:sz w:val="21"/>
          <w:szCs w:val="21"/>
          <w:lang w:eastAsia="ru-RU"/>
        </w:rPr>
        <w:t>, пустоты заполняются мягким амортизирующим материалом или, в виде исключения, лампами другого диаметра. Допускается установка в два ряда для ламп длиной менее 600 мм. Для ламп КЛЛ возможно использование разных видов тары. Основное условие к требованиям безопасности - надёжность упаковки и предотвращение боя при транспортировке.</w:t>
      </w:r>
    </w:p>
    <w:p w:rsidR="00D64FC1" w:rsidRPr="00D64FC1" w:rsidRDefault="00D64FC1" w:rsidP="00D64FC1">
      <w:pPr>
        <w:spacing w:after="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b/>
          <w:bCs/>
          <w:color w:val="444444"/>
          <w:sz w:val="21"/>
          <w:szCs w:val="21"/>
          <w:bdr w:val="none" w:sz="0" w:space="0" w:color="auto" w:frame="1"/>
          <w:lang w:eastAsia="ru-RU"/>
        </w:rPr>
        <w:t>Требования к сбору и приемке боя ртутьсодержащих ламп.</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 xml:space="preserve">В случае боя ламп от неосторожного обращения части разбитых ламп в местах временного хранения пол помещения должен быть подвергнуты </w:t>
      </w:r>
      <w:proofErr w:type="spellStart"/>
      <w:r w:rsidRPr="00D64FC1">
        <w:rPr>
          <w:rFonts w:ascii="Arial" w:eastAsia="Times New Roman" w:hAnsi="Arial" w:cs="Arial"/>
          <w:color w:val="444444"/>
          <w:sz w:val="21"/>
          <w:szCs w:val="21"/>
          <w:lang w:eastAsia="ru-RU"/>
        </w:rPr>
        <w:t>демеркуризации</w:t>
      </w:r>
      <w:proofErr w:type="spellEnd"/>
      <w:r w:rsidRPr="00D64FC1">
        <w:rPr>
          <w:rFonts w:ascii="Arial" w:eastAsia="Times New Roman" w:hAnsi="Arial" w:cs="Arial"/>
          <w:color w:val="444444"/>
          <w:sz w:val="21"/>
          <w:szCs w:val="21"/>
          <w:lang w:eastAsia="ru-RU"/>
        </w:rPr>
        <w:t xml:space="preserve">. В целях соблюдения экологической безопасности при обращении с ртутьсодержащими отходами, в случае обнаружения в </w:t>
      </w:r>
      <w:proofErr w:type="spellStart"/>
      <w:r w:rsidRPr="00D64FC1">
        <w:rPr>
          <w:rFonts w:ascii="Arial" w:eastAsia="Times New Roman" w:hAnsi="Arial" w:cs="Arial"/>
          <w:color w:val="444444"/>
          <w:sz w:val="21"/>
          <w:szCs w:val="21"/>
          <w:lang w:eastAsia="ru-RU"/>
        </w:rPr>
        <w:t>спецтаре</w:t>
      </w:r>
      <w:proofErr w:type="spellEnd"/>
      <w:r w:rsidRPr="00D64FC1">
        <w:rPr>
          <w:rFonts w:ascii="Arial" w:eastAsia="Times New Roman" w:hAnsi="Arial" w:cs="Arial"/>
          <w:color w:val="444444"/>
          <w:sz w:val="21"/>
          <w:szCs w:val="21"/>
          <w:lang w:eastAsia="ru-RU"/>
        </w:rPr>
        <w:t xml:space="preserve"> незаявленного боя ртутьсодержащих ламп и горелок ДРЛ в количестве более 3% от общей массы отходов весь объем отходов считается боем и подлежит утилизации </w:t>
      </w:r>
      <w:proofErr w:type="gramStart"/>
      <w:r w:rsidRPr="00D64FC1">
        <w:rPr>
          <w:rFonts w:ascii="Arial" w:eastAsia="Times New Roman" w:hAnsi="Arial" w:cs="Arial"/>
          <w:color w:val="444444"/>
          <w:sz w:val="21"/>
          <w:szCs w:val="21"/>
          <w:lang w:eastAsia="ru-RU"/>
        </w:rPr>
        <w:t>согласно расценок</w:t>
      </w:r>
      <w:proofErr w:type="gramEnd"/>
      <w:r w:rsidRPr="00D64FC1">
        <w:rPr>
          <w:rFonts w:ascii="Arial" w:eastAsia="Times New Roman" w:hAnsi="Arial" w:cs="Arial"/>
          <w:color w:val="444444"/>
          <w:sz w:val="21"/>
          <w:szCs w:val="21"/>
          <w:lang w:eastAsia="ru-RU"/>
        </w:rPr>
        <w:t xml:space="preserve"> боя люминесцентных ламп и ламп ДРЛ. В </w:t>
      </w:r>
      <w:r w:rsidRPr="00D64FC1">
        <w:rPr>
          <w:rFonts w:ascii="Arial" w:eastAsia="Times New Roman" w:hAnsi="Arial" w:cs="Arial"/>
          <w:color w:val="444444"/>
          <w:sz w:val="21"/>
          <w:szCs w:val="21"/>
          <w:lang w:eastAsia="ru-RU"/>
        </w:rPr>
        <w:lastRenderedPageBreak/>
        <w:t xml:space="preserve">организациях и бытовых условиях для </w:t>
      </w:r>
      <w:proofErr w:type="spellStart"/>
      <w:r w:rsidRPr="00D64FC1">
        <w:rPr>
          <w:rFonts w:ascii="Arial" w:eastAsia="Times New Roman" w:hAnsi="Arial" w:cs="Arial"/>
          <w:color w:val="444444"/>
          <w:sz w:val="21"/>
          <w:szCs w:val="21"/>
          <w:lang w:eastAsia="ru-RU"/>
        </w:rPr>
        <w:t>демеркуризации</w:t>
      </w:r>
      <w:proofErr w:type="spellEnd"/>
      <w:r w:rsidRPr="00D64FC1">
        <w:rPr>
          <w:rFonts w:ascii="Arial" w:eastAsia="Times New Roman" w:hAnsi="Arial" w:cs="Arial"/>
          <w:color w:val="444444"/>
          <w:sz w:val="21"/>
          <w:szCs w:val="21"/>
          <w:lang w:eastAsia="ru-RU"/>
        </w:rPr>
        <w:t xml:space="preserve"> (обезвреживания) боя могут использовать следующие вещества: мыльно-содовый раствор (4% р-р мыла в 5%-ном водном растворе соды - один кусок хозяйственного мыла и 200гр. соды растворяются в горячей воде с температурой 600 в объёме 10л); 0,2%-</w:t>
      </w:r>
      <w:proofErr w:type="spellStart"/>
      <w:r w:rsidRPr="00D64FC1">
        <w:rPr>
          <w:rFonts w:ascii="Arial" w:eastAsia="Times New Roman" w:hAnsi="Arial" w:cs="Arial"/>
          <w:color w:val="444444"/>
          <w:sz w:val="21"/>
          <w:szCs w:val="21"/>
          <w:lang w:eastAsia="ru-RU"/>
        </w:rPr>
        <w:t>ный</w:t>
      </w:r>
      <w:proofErr w:type="spellEnd"/>
      <w:r w:rsidRPr="00D64FC1">
        <w:rPr>
          <w:rFonts w:ascii="Arial" w:eastAsia="Times New Roman" w:hAnsi="Arial" w:cs="Arial"/>
          <w:color w:val="444444"/>
          <w:sz w:val="21"/>
          <w:szCs w:val="21"/>
          <w:lang w:eastAsia="ru-RU"/>
        </w:rPr>
        <w:t xml:space="preserve"> водный раствор перманганата калия, подкисленного соляной кислотой (5 мл кислоты уд</w:t>
      </w:r>
      <w:proofErr w:type="gramStart"/>
      <w:r w:rsidRPr="00D64FC1">
        <w:rPr>
          <w:rFonts w:ascii="Arial" w:eastAsia="Times New Roman" w:hAnsi="Arial" w:cs="Arial"/>
          <w:color w:val="444444"/>
          <w:sz w:val="21"/>
          <w:szCs w:val="21"/>
          <w:lang w:eastAsia="ru-RU"/>
        </w:rPr>
        <w:t>.</w:t>
      </w:r>
      <w:proofErr w:type="gramEnd"/>
      <w:r w:rsidRPr="00D64FC1">
        <w:rPr>
          <w:rFonts w:ascii="Arial" w:eastAsia="Times New Roman" w:hAnsi="Arial" w:cs="Arial"/>
          <w:color w:val="444444"/>
          <w:sz w:val="21"/>
          <w:szCs w:val="21"/>
          <w:lang w:eastAsia="ru-RU"/>
        </w:rPr>
        <w:t xml:space="preserve"> </w:t>
      </w:r>
      <w:proofErr w:type="gramStart"/>
      <w:r w:rsidRPr="00D64FC1">
        <w:rPr>
          <w:rFonts w:ascii="Arial" w:eastAsia="Times New Roman" w:hAnsi="Arial" w:cs="Arial"/>
          <w:color w:val="444444"/>
          <w:sz w:val="21"/>
          <w:szCs w:val="21"/>
          <w:lang w:eastAsia="ru-RU"/>
        </w:rPr>
        <w:t>в</w:t>
      </w:r>
      <w:proofErr w:type="gramEnd"/>
      <w:r w:rsidRPr="00D64FC1">
        <w:rPr>
          <w:rFonts w:ascii="Arial" w:eastAsia="Times New Roman" w:hAnsi="Arial" w:cs="Arial"/>
          <w:color w:val="444444"/>
          <w:sz w:val="21"/>
          <w:szCs w:val="21"/>
          <w:lang w:eastAsia="ru-RU"/>
        </w:rPr>
        <w:t>ес 1,19 на 1 л р-</w:t>
      </w:r>
      <w:proofErr w:type="spellStart"/>
      <w:r w:rsidRPr="00D64FC1">
        <w:rPr>
          <w:rFonts w:ascii="Arial" w:eastAsia="Times New Roman" w:hAnsi="Arial" w:cs="Arial"/>
          <w:color w:val="444444"/>
          <w:sz w:val="21"/>
          <w:szCs w:val="21"/>
          <w:lang w:eastAsia="ru-RU"/>
        </w:rPr>
        <w:t>ра</w:t>
      </w:r>
      <w:proofErr w:type="spellEnd"/>
      <w:r w:rsidRPr="00D64FC1">
        <w:rPr>
          <w:rFonts w:ascii="Arial" w:eastAsia="Times New Roman" w:hAnsi="Arial" w:cs="Arial"/>
          <w:color w:val="444444"/>
          <w:sz w:val="21"/>
          <w:szCs w:val="21"/>
          <w:lang w:eastAsia="ru-RU"/>
        </w:rPr>
        <w:t xml:space="preserve"> перманганата калия); 20%-</w:t>
      </w:r>
      <w:proofErr w:type="spellStart"/>
      <w:r w:rsidRPr="00D64FC1">
        <w:rPr>
          <w:rFonts w:ascii="Arial" w:eastAsia="Times New Roman" w:hAnsi="Arial" w:cs="Arial"/>
          <w:color w:val="444444"/>
          <w:sz w:val="21"/>
          <w:szCs w:val="21"/>
          <w:lang w:eastAsia="ru-RU"/>
        </w:rPr>
        <w:t>ный</w:t>
      </w:r>
      <w:proofErr w:type="spellEnd"/>
      <w:r w:rsidRPr="00D64FC1">
        <w:rPr>
          <w:rFonts w:ascii="Arial" w:eastAsia="Times New Roman" w:hAnsi="Arial" w:cs="Arial"/>
          <w:color w:val="444444"/>
          <w:sz w:val="21"/>
          <w:szCs w:val="21"/>
          <w:lang w:eastAsia="ru-RU"/>
        </w:rPr>
        <w:t xml:space="preserve"> раствор хлорной извести; Бой ламп загружается в ёмкость с раствором и оставляется на сутки. </w:t>
      </w:r>
      <w:proofErr w:type="gramStart"/>
      <w:r w:rsidRPr="00D64FC1">
        <w:rPr>
          <w:rFonts w:ascii="Arial" w:eastAsia="Times New Roman" w:hAnsi="Arial" w:cs="Arial"/>
          <w:color w:val="444444"/>
          <w:sz w:val="21"/>
          <w:szCs w:val="21"/>
          <w:lang w:eastAsia="ru-RU"/>
        </w:rPr>
        <w:t>Физико- химические</w:t>
      </w:r>
      <w:proofErr w:type="gramEnd"/>
      <w:r w:rsidRPr="00D64FC1">
        <w:rPr>
          <w:rFonts w:ascii="Arial" w:eastAsia="Times New Roman" w:hAnsi="Arial" w:cs="Arial"/>
          <w:color w:val="444444"/>
          <w:sz w:val="21"/>
          <w:szCs w:val="21"/>
          <w:lang w:eastAsia="ru-RU"/>
        </w:rPr>
        <w:t xml:space="preserve"> процессы, протекающие при взаимодействии ртути (соединений) с </w:t>
      </w:r>
      <w:proofErr w:type="spellStart"/>
      <w:r w:rsidRPr="00D64FC1">
        <w:rPr>
          <w:rFonts w:ascii="Arial" w:eastAsia="Times New Roman" w:hAnsi="Arial" w:cs="Arial"/>
          <w:color w:val="444444"/>
          <w:sz w:val="21"/>
          <w:szCs w:val="21"/>
          <w:lang w:eastAsia="ru-RU"/>
        </w:rPr>
        <w:t>демеркуризаторами</w:t>
      </w:r>
      <w:proofErr w:type="spellEnd"/>
      <w:r w:rsidRPr="00D64FC1">
        <w:rPr>
          <w:rFonts w:ascii="Arial" w:eastAsia="Times New Roman" w:hAnsi="Arial" w:cs="Arial"/>
          <w:color w:val="444444"/>
          <w:sz w:val="21"/>
          <w:szCs w:val="21"/>
          <w:lang w:eastAsia="ru-RU"/>
        </w:rPr>
        <w:t xml:space="preserve">, заключаются в эмульгировании ртути, окислении ртути и превращении ртути в малотоксичные соединения. По окончании </w:t>
      </w:r>
      <w:proofErr w:type="spellStart"/>
      <w:r w:rsidRPr="00D64FC1">
        <w:rPr>
          <w:rFonts w:ascii="Arial" w:eastAsia="Times New Roman" w:hAnsi="Arial" w:cs="Arial"/>
          <w:color w:val="444444"/>
          <w:sz w:val="21"/>
          <w:szCs w:val="21"/>
          <w:lang w:eastAsia="ru-RU"/>
        </w:rPr>
        <w:t>демеркуризации</w:t>
      </w:r>
      <w:proofErr w:type="spellEnd"/>
      <w:r w:rsidRPr="00D64FC1">
        <w:rPr>
          <w:rFonts w:ascii="Arial" w:eastAsia="Times New Roman" w:hAnsi="Arial" w:cs="Arial"/>
          <w:color w:val="444444"/>
          <w:sz w:val="21"/>
          <w:szCs w:val="21"/>
          <w:lang w:eastAsia="ru-RU"/>
        </w:rPr>
        <w:t xml:space="preserve"> бой ламп удаляется с обычным мусором.</w:t>
      </w:r>
    </w:p>
    <w:p w:rsidR="00D64FC1" w:rsidRPr="00D64FC1" w:rsidRDefault="00FE43DD" w:rsidP="00D64FC1">
      <w:pPr>
        <w:spacing w:after="0" w:line="360" w:lineRule="atLeast"/>
        <w:jc w:val="both"/>
        <w:textAlignment w:val="baseline"/>
        <w:rPr>
          <w:rFonts w:ascii="Arial" w:eastAsia="Times New Roman" w:hAnsi="Arial" w:cs="Arial"/>
          <w:color w:val="444444"/>
          <w:sz w:val="21"/>
          <w:szCs w:val="21"/>
          <w:lang w:eastAsia="ru-RU"/>
        </w:rPr>
      </w:pPr>
      <w:r>
        <w:rPr>
          <w:rFonts w:ascii="Arial" w:eastAsia="Times New Roman" w:hAnsi="Arial" w:cs="Arial"/>
          <w:b/>
          <w:bCs/>
          <w:color w:val="444444"/>
          <w:sz w:val="21"/>
          <w:szCs w:val="21"/>
          <w:bdr w:val="none" w:sz="0" w:space="0" w:color="auto" w:frame="1"/>
          <w:lang w:eastAsia="ru-RU"/>
        </w:rPr>
        <w:t> </w:t>
      </w:r>
      <w:bookmarkStart w:id="0" w:name="_GoBack"/>
      <w:bookmarkEnd w:id="0"/>
      <w:r w:rsidR="00D64FC1" w:rsidRPr="00D64FC1">
        <w:rPr>
          <w:rFonts w:ascii="Arial" w:eastAsia="Times New Roman" w:hAnsi="Arial" w:cs="Arial"/>
          <w:b/>
          <w:bCs/>
          <w:color w:val="444444"/>
          <w:sz w:val="21"/>
          <w:szCs w:val="21"/>
          <w:bdr w:val="none" w:sz="0" w:space="0" w:color="auto" w:frame="1"/>
          <w:lang w:eastAsia="ru-RU"/>
        </w:rPr>
        <w:t xml:space="preserve"> Условия сдачи ламп для перевоза на централизованное хранение для последующей утилизации.</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 xml:space="preserve">Основное условие - наличие специализированной организации имеющей лицензию на организацию, проведение централизованного сбора и временного хранения ламп с ртутным наполнением. Условия определяются наличием отдельного помещения, расчётным объёмом возможного поступления ламп, наличием договора со специализированными предприятиями для их отправки на </w:t>
      </w:r>
      <w:proofErr w:type="spellStart"/>
      <w:r w:rsidRPr="00D64FC1">
        <w:rPr>
          <w:rFonts w:ascii="Arial" w:eastAsia="Times New Roman" w:hAnsi="Arial" w:cs="Arial"/>
          <w:color w:val="444444"/>
          <w:sz w:val="21"/>
          <w:szCs w:val="21"/>
          <w:lang w:eastAsia="ru-RU"/>
        </w:rPr>
        <w:t>демеркуризацию</w:t>
      </w:r>
      <w:proofErr w:type="spellEnd"/>
      <w:r w:rsidRPr="00D64FC1">
        <w:rPr>
          <w:rFonts w:ascii="Arial" w:eastAsia="Times New Roman" w:hAnsi="Arial" w:cs="Arial"/>
          <w:color w:val="444444"/>
          <w:sz w:val="21"/>
          <w:szCs w:val="21"/>
          <w:lang w:eastAsia="ru-RU"/>
        </w:rPr>
        <w:t>. Предприятиями, организациями заключаются договора на данный вид услуг. В ходе подготовки к отправке ламп проводятся следующие работы:</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 xml:space="preserve">1.Подготовка к отправке, </w:t>
      </w:r>
      <w:proofErr w:type="spellStart"/>
      <w:r w:rsidRPr="00D64FC1">
        <w:rPr>
          <w:rFonts w:ascii="Arial" w:eastAsia="Times New Roman" w:hAnsi="Arial" w:cs="Arial"/>
          <w:color w:val="444444"/>
          <w:sz w:val="21"/>
          <w:szCs w:val="21"/>
          <w:lang w:eastAsia="ru-RU"/>
        </w:rPr>
        <w:t>перезатаривание</w:t>
      </w:r>
      <w:proofErr w:type="spellEnd"/>
      <w:r w:rsidRPr="00D64FC1">
        <w:rPr>
          <w:rFonts w:ascii="Arial" w:eastAsia="Times New Roman" w:hAnsi="Arial" w:cs="Arial"/>
          <w:color w:val="444444"/>
          <w:sz w:val="21"/>
          <w:szCs w:val="21"/>
          <w:lang w:eastAsia="ru-RU"/>
        </w:rPr>
        <w:t xml:space="preserve"> ламп в </w:t>
      </w:r>
      <w:proofErr w:type="spellStart"/>
      <w:r w:rsidRPr="00D64FC1">
        <w:rPr>
          <w:rFonts w:ascii="Arial" w:eastAsia="Times New Roman" w:hAnsi="Arial" w:cs="Arial"/>
          <w:color w:val="444444"/>
          <w:sz w:val="21"/>
          <w:szCs w:val="21"/>
          <w:lang w:eastAsia="ru-RU"/>
        </w:rPr>
        <w:t>спецтару</w:t>
      </w:r>
      <w:proofErr w:type="spellEnd"/>
      <w:r w:rsidRPr="00D64FC1">
        <w:rPr>
          <w:rFonts w:ascii="Arial" w:eastAsia="Times New Roman" w:hAnsi="Arial" w:cs="Arial"/>
          <w:color w:val="444444"/>
          <w:sz w:val="21"/>
          <w:szCs w:val="21"/>
          <w:lang w:eastAsia="ru-RU"/>
        </w:rPr>
        <w:t xml:space="preserve">, а также погрузка проводятся силами </w:t>
      </w:r>
      <w:proofErr w:type="spellStart"/>
      <w:r w:rsidRPr="00D64FC1">
        <w:rPr>
          <w:rFonts w:ascii="Arial" w:eastAsia="Times New Roman" w:hAnsi="Arial" w:cs="Arial"/>
          <w:color w:val="444444"/>
          <w:sz w:val="21"/>
          <w:szCs w:val="21"/>
          <w:lang w:eastAsia="ru-RU"/>
        </w:rPr>
        <w:t>спецпредприятия</w:t>
      </w:r>
      <w:proofErr w:type="spellEnd"/>
      <w:r w:rsidRPr="00D64FC1">
        <w:rPr>
          <w:rFonts w:ascii="Arial" w:eastAsia="Times New Roman" w:hAnsi="Arial" w:cs="Arial"/>
          <w:color w:val="444444"/>
          <w:sz w:val="21"/>
          <w:szCs w:val="21"/>
          <w:lang w:eastAsia="ru-RU"/>
        </w:rPr>
        <w:t xml:space="preserve"> или по договору.</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 xml:space="preserve">2. Контроль подготовленных отходов производится по следующим параметрам: соответствие </w:t>
      </w:r>
      <w:proofErr w:type="spellStart"/>
      <w:r w:rsidRPr="00D64FC1">
        <w:rPr>
          <w:rFonts w:ascii="Arial" w:eastAsia="Times New Roman" w:hAnsi="Arial" w:cs="Arial"/>
          <w:color w:val="444444"/>
          <w:sz w:val="21"/>
          <w:szCs w:val="21"/>
          <w:lang w:eastAsia="ru-RU"/>
        </w:rPr>
        <w:t>спецтары</w:t>
      </w:r>
      <w:proofErr w:type="spellEnd"/>
      <w:r w:rsidRPr="00D64FC1">
        <w:rPr>
          <w:rFonts w:ascii="Arial" w:eastAsia="Times New Roman" w:hAnsi="Arial" w:cs="Arial"/>
          <w:color w:val="444444"/>
          <w:sz w:val="21"/>
          <w:szCs w:val="21"/>
          <w:lang w:eastAsia="ru-RU"/>
        </w:rPr>
        <w:t xml:space="preserve"> стандартному образцу, герметичность донной части </w:t>
      </w:r>
      <w:proofErr w:type="spellStart"/>
      <w:r w:rsidRPr="00D64FC1">
        <w:rPr>
          <w:rFonts w:ascii="Arial" w:eastAsia="Times New Roman" w:hAnsi="Arial" w:cs="Arial"/>
          <w:color w:val="444444"/>
          <w:sz w:val="21"/>
          <w:szCs w:val="21"/>
          <w:lang w:eastAsia="ru-RU"/>
        </w:rPr>
        <w:t>спецтары</w:t>
      </w:r>
      <w:proofErr w:type="spellEnd"/>
      <w:r w:rsidRPr="00D64FC1">
        <w:rPr>
          <w:rFonts w:ascii="Arial" w:eastAsia="Times New Roman" w:hAnsi="Arial" w:cs="Arial"/>
          <w:color w:val="444444"/>
          <w:sz w:val="21"/>
          <w:szCs w:val="21"/>
          <w:lang w:eastAsia="ru-RU"/>
        </w:rPr>
        <w:t xml:space="preserve">, отсутствие в </w:t>
      </w:r>
      <w:proofErr w:type="spellStart"/>
      <w:r w:rsidRPr="00D64FC1">
        <w:rPr>
          <w:rFonts w:ascii="Arial" w:eastAsia="Times New Roman" w:hAnsi="Arial" w:cs="Arial"/>
          <w:color w:val="444444"/>
          <w:sz w:val="21"/>
          <w:szCs w:val="21"/>
          <w:lang w:eastAsia="ru-RU"/>
        </w:rPr>
        <w:t>спецтаре</w:t>
      </w:r>
      <w:proofErr w:type="spellEnd"/>
      <w:r w:rsidRPr="00D64FC1">
        <w:rPr>
          <w:rFonts w:ascii="Arial" w:eastAsia="Times New Roman" w:hAnsi="Arial" w:cs="Arial"/>
          <w:color w:val="444444"/>
          <w:sz w:val="21"/>
          <w:szCs w:val="21"/>
          <w:lang w:eastAsia="ru-RU"/>
        </w:rPr>
        <w:t xml:space="preserve"> ламп с разрушенной колбой, однородность ламп в </w:t>
      </w:r>
      <w:proofErr w:type="spellStart"/>
      <w:r w:rsidRPr="00D64FC1">
        <w:rPr>
          <w:rFonts w:ascii="Arial" w:eastAsia="Times New Roman" w:hAnsi="Arial" w:cs="Arial"/>
          <w:color w:val="444444"/>
          <w:sz w:val="21"/>
          <w:szCs w:val="21"/>
          <w:lang w:eastAsia="ru-RU"/>
        </w:rPr>
        <w:t>спецтаре</w:t>
      </w:r>
      <w:proofErr w:type="spellEnd"/>
      <w:r w:rsidRPr="00D64FC1">
        <w:rPr>
          <w:rFonts w:ascii="Arial" w:eastAsia="Times New Roman" w:hAnsi="Arial" w:cs="Arial"/>
          <w:color w:val="444444"/>
          <w:sz w:val="21"/>
          <w:szCs w:val="21"/>
          <w:lang w:eastAsia="ru-RU"/>
        </w:rPr>
        <w:t xml:space="preserve"> по длине и диаметру. По окончании контроля составляется акт приема-сдачи.</w:t>
      </w:r>
    </w:p>
    <w:p w:rsidR="00D64FC1" w:rsidRPr="00D64FC1" w:rsidRDefault="00D64FC1" w:rsidP="00D64FC1">
      <w:pPr>
        <w:spacing w:after="150" w:line="360" w:lineRule="atLeast"/>
        <w:jc w:val="both"/>
        <w:textAlignment w:val="baseline"/>
        <w:rPr>
          <w:rFonts w:ascii="Arial" w:eastAsia="Times New Roman" w:hAnsi="Arial" w:cs="Arial"/>
          <w:color w:val="444444"/>
          <w:sz w:val="21"/>
          <w:szCs w:val="21"/>
          <w:lang w:eastAsia="ru-RU"/>
        </w:rPr>
      </w:pPr>
      <w:r w:rsidRPr="00D64FC1">
        <w:rPr>
          <w:rFonts w:ascii="Arial" w:eastAsia="Times New Roman" w:hAnsi="Arial" w:cs="Arial"/>
          <w:color w:val="444444"/>
          <w:sz w:val="21"/>
          <w:szCs w:val="21"/>
          <w:lang w:eastAsia="ru-RU"/>
        </w:rPr>
        <w:t>3.Ответственное лицо заключает при необходимости договор по инструментальному контролю мест сбора и хранения ртутьсодержащих отходов на пары ртути и на утилизацию.</w:t>
      </w:r>
    </w:p>
    <w:p w:rsidR="00D64FC1" w:rsidRPr="00D64FC1" w:rsidRDefault="0091777B" w:rsidP="00D64FC1">
      <w:pPr>
        <w:spacing w:after="150" w:line="360" w:lineRule="atLeast"/>
        <w:jc w:val="both"/>
        <w:textAlignment w:val="baseline"/>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М</w:t>
      </w:r>
      <w:r w:rsidR="00D64FC1" w:rsidRPr="00D64FC1">
        <w:rPr>
          <w:rFonts w:ascii="Arial" w:eastAsia="Times New Roman" w:hAnsi="Arial" w:cs="Arial"/>
          <w:color w:val="444444"/>
          <w:sz w:val="21"/>
          <w:szCs w:val="21"/>
          <w:lang w:eastAsia="ru-RU"/>
        </w:rPr>
        <w:t xml:space="preserve">естом накопления отработанных ртутьсодержащих ламп на территории </w:t>
      </w:r>
      <w:proofErr w:type="spellStart"/>
      <w:r w:rsidR="008D1A35">
        <w:rPr>
          <w:rFonts w:ascii="Arial" w:eastAsia="Times New Roman" w:hAnsi="Arial" w:cs="Arial"/>
          <w:color w:val="444444"/>
          <w:sz w:val="21"/>
          <w:szCs w:val="21"/>
          <w:lang w:eastAsia="ru-RU"/>
        </w:rPr>
        <w:t>Треневского</w:t>
      </w:r>
      <w:proofErr w:type="spellEnd"/>
      <w:r w:rsidR="008D1A35">
        <w:rPr>
          <w:rFonts w:ascii="Arial" w:eastAsia="Times New Roman" w:hAnsi="Arial" w:cs="Arial"/>
          <w:color w:val="444444"/>
          <w:sz w:val="21"/>
          <w:szCs w:val="21"/>
          <w:lang w:eastAsia="ru-RU"/>
        </w:rPr>
        <w:t xml:space="preserve"> </w:t>
      </w:r>
      <w:r w:rsidR="00D64FC1" w:rsidRPr="00D64FC1">
        <w:rPr>
          <w:rFonts w:ascii="Arial" w:eastAsia="Times New Roman" w:hAnsi="Arial" w:cs="Arial"/>
          <w:color w:val="444444"/>
          <w:sz w:val="21"/>
          <w:szCs w:val="21"/>
          <w:lang w:eastAsia="ru-RU"/>
        </w:rPr>
        <w:t xml:space="preserve">сельского поселения </w:t>
      </w:r>
      <w:r>
        <w:rPr>
          <w:rFonts w:ascii="Arial" w:eastAsia="Times New Roman" w:hAnsi="Arial" w:cs="Arial"/>
          <w:color w:val="444444"/>
          <w:sz w:val="21"/>
          <w:szCs w:val="21"/>
          <w:lang w:eastAsia="ru-RU"/>
        </w:rPr>
        <w:t xml:space="preserve">определено </w:t>
      </w:r>
      <w:r w:rsidR="00D64FC1" w:rsidRPr="00D64FC1">
        <w:rPr>
          <w:rFonts w:ascii="Arial" w:eastAsia="Times New Roman" w:hAnsi="Arial" w:cs="Arial"/>
          <w:color w:val="444444"/>
          <w:sz w:val="21"/>
          <w:szCs w:val="21"/>
          <w:lang w:eastAsia="ru-RU"/>
        </w:rPr>
        <w:t xml:space="preserve">специально выделенное для этих целей место  по адресу: Ростовская область, Миллеровский район, </w:t>
      </w:r>
      <w:proofErr w:type="spellStart"/>
      <w:r w:rsidR="00D64FC1">
        <w:rPr>
          <w:rFonts w:ascii="Arial" w:eastAsia="Times New Roman" w:hAnsi="Arial" w:cs="Arial"/>
          <w:color w:val="444444"/>
          <w:sz w:val="21"/>
          <w:szCs w:val="21"/>
          <w:lang w:eastAsia="ru-RU"/>
        </w:rPr>
        <w:t>п</w:t>
      </w:r>
      <w:proofErr w:type="gramStart"/>
      <w:r w:rsidR="00D64FC1">
        <w:rPr>
          <w:rFonts w:ascii="Arial" w:eastAsia="Times New Roman" w:hAnsi="Arial" w:cs="Arial"/>
          <w:color w:val="444444"/>
          <w:sz w:val="21"/>
          <w:szCs w:val="21"/>
          <w:lang w:eastAsia="ru-RU"/>
        </w:rPr>
        <w:t>.Д</w:t>
      </w:r>
      <w:proofErr w:type="gramEnd"/>
      <w:r w:rsidR="00D64FC1">
        <w:rPr>
          <w:rFonts w:ascii="Arial" w:eastAsia="Times New Roman" w:hAnsi="Arial" w:cs="Arial"/>
          <w:color w:val="444444"/>
          <w:sz w:val="21"/>
          <w:szCs w:val="21"/>
          <w:lang w:eastAsia="ru-RU"/>
        </w:rPr>
        <w:t>олотинка</w:t>
      </w:r>
      <w:proofErr w:type="spellEnd"/>
      <w:r w:rsidR="00D64FC1">
        <w:rPr>
          <w:rFonts w:ascii="Arial" w:eastAsia="Times New Roman" w:hAnsi="Arial" w:cs="Arial"/>
          <w:color w:val="444444"/>
          <w:sz w:val="21"/>
          <w:szCs w:val="21"/>
          <w:lang w:eastAsia="ru-RU"/>
        </w:rPr>
        <w:t>, ул.Советская,3в</w:t>
      </w:r>
      <w:r w:rsidR="00D64FC1" w:rsidRPr="00D64FC1">
        <w:rPr>
          <w:rFonts w:ascii="Arial" w:eastAsia="Times New Roman" w:hAnsi="Arial" w:cs="Arial"/>
          <w:color w:val="444444"/>
          <w:sz w:val="21"/>
          <w:szCs w:val="21"/>
          <w:lang w:eastAsia="ru-RU"/>
        </w:rPr>
        <w:t>.</w:t>
      </w:r>
    </w:p>
    <w:p w:rsidR="00D64FC1" w:rsidRPr="00D64FC1" w:rsidRDefault="004A5BEE" w:rsidP="00D64FC1">
      <w:pPr>
        <w:spacing w:after="150" w:line="360" w:lineRule="atLeast"/>
        <w:jc w:val="center"/>
        <w:textAlignment w:val="baseline"/>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 </w:t>
      </w:r>
    </w:p>
    <w:p w:rsidR="00806536" w:rsidRDefault="00D64FC1">
      <w:r>
        <w:rPr>
          <w:noProof/>
          <w:lang w:eastAsia="ru-RU"/>
        </w:rPr>
        <w:lastRenderedPageBreak/>
        <w:drawing>
          <wp:inline distT="0" distB="0" distL="0" distR="0" wp14:anchorId="0800FBCB" wp14:editId="28C84096">
            <wp:extent cx="5426155" cy="6612222"/>
            <wp:effectExtent l="0" t="0" r="3175" b="0"/>
            <wp:docPr id="2" name="Рисунок 2" descr="C:\Users\Пользователь\Downloads\Ostorozhno_rtutnye_lam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Ostorozhno_rtutnye_lam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6155" cy="6612222"/>
                    </a:xfrm>
                    <a:prstGeom prst="rect">
                      <a:avLst/>
                    </a:prstGeom>
                    <a:noFill/>
                    <a:ln>
                      <a:noFill/>
                    </a:ln>
                  </pic:spPr>
                </pic:pic>
              </a:graphicData>
            </a:graphic>
          </wp:inline>
        </w:drawing>
      </w:r>
    </w:p>
    <w:sectPr w:rsidR="00806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47"/>
    <w:rsid w:val="004A5BEE"/>
    <w:rsid w:val="005E2CFC"/>
    <w:rsid w:val="007A4483"/>
    <w:rsid w:val="00806536"/>
    <w:rsid w:val="008D1A35"/>
    <w:rsid w:val="0091777B"/>
    <w:rsid w:val="009D7947"/>
    <w:rsid w:val="00D64FC1"/>
    <w:rsid w:val="00F210B6"/>
    <w:rsid w:val="00FE4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pervomajskoe.ru/new/pamyatka-naseleniyu-o-poryadke-sbora-rtutsoderzhashchikh-lamp-3" TargetMode="External"/><Relationship Id="rId3" Type="http://schemas.openxmlformats.org/officeDocument/2006/relationships/settings" Target="settings.xml"/><Relationship Id="rId7" Type="http://schemas.openxmlformats.org/officeDocument/2006/relationships/hyperlink" Target="https://www.sp-pervomajskoe.ru/new/pamyatka-naseleniyu-o-poryadke-sbora-rtutsoderzhashchikh-lamp-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p-pervomajskoe.ru/new/pamyatka-naseleniyu-o-poryadke-sbora-rtutsoderzhashchikh-lamp-3" TargetMode="External"/><Relationship Id="rId11" Type="http://schemas.openxmlformats.org/officeDocument/2006/relationships/theme" Target="theme/theme1.xml"/><Relationship Id="rId5" Type="http://schemas.openxmlformats.org/officeDocument/2006/relationships/hyperlink" Target="https://www.sp-pervomajskoe.ru/new/pamyatka-naseleniyu-o-poryadke-sbora-rtutsoderzhashchikh-lamp-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2025-08-01T10:42:00Z</dcterms:created>
  <dcterms:modified xsi:type="dcterms:W3CDTF">2025-08-04T06:42:00Z</dcterms:modified>
</cp:coreProperties>
</file>