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80" w:rsidRDefault="008A7880" w:rsidP="008A78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880" w:rsidRDefault="008A7880" w:rsidP="008A7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880" w:rsidRPr="0058227D" w:rsidRDefault="008A7880" w:rsidP="008A7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27D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8A7880" w:rsidRPr="0058227D" w:rsidRDefault="008A7880" w:rsidP="008A7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27D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8A7880" w:rsidRPr="0058227D" w:rsidRDefault="008A7880" w:rsidP="008A7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27D">
        <w:rPr>
          <w:rFonts w:ascii="Times New Roman" w:hAnsi="Times New Roman"/>
          <w:b/>
          <w:sz w:val="28"/>
          <w:szCs w:val="28"/>
        </w:rPr>
        <w:t>Т</w:t>
      </w:r>
      <w:r w:rsidR="00A30946">
        <w:rPr>
          <w:rFonts w:ascii="Times New Roman" w:hAnsi="Times New Roman" w:cs="Times New Roman"/>
          <w:sz w:val="28"/>
          <w:szCs w:val="28"/>
        </w:rPr>
        <w:t>рене</w:t>
      </w:r>
      <w:r w:rsidRPr="0058227D">
        <w:rPr>
          <w:rFonts w:ascii="Times New Roman" w:hAnsi="Times New Roman"/>
          <w:b/>
          <w:sz w:val="28"/>
          <w:szCs w:val="28"/>
        </w:rPr>
        <w:t>вского сельского поселения</w:t>
      </w:r>
    </w:p>
    <w:p w:rsidR="008A7880" w:rsidRPr="0058227D" w:rsidRDefault="008A7880" w:rsidP="008A7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880" w:rsidRPr="0058227D" w:rsidRDefault="008A7880" w:rsidP="008A7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27D">
        <w:rPr>
          <w:rFonts w:ascii="Times New Roman" w:hAnsi="Times New Roman"/>
          <w:b/>
          <w:sz w:val="28"/>
          <w:szCs w:val="28"/>
        </w:rPr>
        <w:t>РЕШЕНИЕ</w:t>
      </w:r>
    </w:p>
    <w:p w:rsidR="008A7880" w:rsidRPr="0058227D" w:rsidRDefault="008A7880" w:rsidP="008A7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880" w:rsidRDefault="008A7880" w:rsidP="008A7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880" w:rsidRPr="00057C92" w:rsidRDefault="008A7880" w:rsidP="008A7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 xml:space="preserve">О целесообразности изменения </w:t>
      </w:r>
    </w:p>
    <w:p w:rsidR="008A7880" w:rsidRDefault="008A7880" w:rsidP="008A7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 xml:space="preserve">границ муниципального образования </w:t>
      </w:r>
    </w:p>
    <w:p w:rsidR="008A7880" w:rsidRDefault="008A7880" w:rsidP="008A7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30946" w:rsidRPr="00A30946">
        <w:rPr>
          <w:rFonts w:ascii="Times New Roman" w:hAnsi="Times New Roman" w:cs="Times New Roman"/>
          <w:b/>
          <w:sz w:val="28"/>
          <w:szCs w:val="28"/>
        </w:rPr>
        <w:t>рене</w:t>
      </w:r>
      <w:r w:rsidRPr="00A30946">
        <w:rPr>
          <w:rFonts w:ascii="Times New Roman" w:hAnsi="Times New Roman" w:cs="Times New Roman"/>
          <w:b/>
          <w:sz w:val="28"/>
          <w:szCs w:val="28"/>
        </w:rPr>
        <w:t>вс</w:t>
      </w:r>
      <w:r>
        <w:rPr>
          <w:rFonts w:ascii="Times New Roman" w:hAnsi="Times New Roman" w:cs="Times New Roman"/>
          <w:b/>
          <w:sz w:val="28"/>
          <w:szCs w:val="28"/>
        </w:rPr>
        <w:t>кое сельское поселение</w:t>
      </w:r>
    </w:p>
    <w:p w:rsidR="004B5196" w:rsidRDefault="004B5196" w:rsidP="004B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196" w:rsidRPr="004B5196" w:rsidRDefault="00025DCC" w:rsidP="004B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B5196" w:rsidRPr="004B5196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</w:p>
    <w:p w:rsidR="008A7880" w:rsidRDefault="004B5196" w:rsidP="004B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196">
        <w:rPr>
          <w:rFonts w:ascii="Times New Roman" w:hAnsi="Times New Roman" w:cs="Times New Roman"/>
          <w:b/>
          <w:sz w:val="28"/>
          <w:szCs w:val="28"/>
        </w:rPr>
        <w:t xml:space="preserve">Собранием  депутатов                                                          </w:t>
      </w:r>
      <w:r w:rsidR="00F238EC">
        <w:rPr>
          <w:rFonts w:ascii="Times New Roman" w:hAnsi="Times New Roman" w:cs="Times New Roman"/>
          <w:b/>
          <w:sz w:val="28"/>
          <w:szCs w:val="28"/>
        </w:rPr>
        <w:t>26.08.</w:t>
      </w:r>
      <w:r w:rsidR="00B9632A">
        <w:rPr>
          <w:rFonts w:ascii="Times New Roman" w:hAnsi="Times New Roman" w:cs="Times New Roman"/>
          <w:b/>
          <w:sz w:val="28"/>
          <w:szCs w:val="28"/>
        </w:rPr>
        <w:t>2016</w:t>
      </w:r>
      <w:r w:rsidRPr="004B51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B5196" w:rsidRDefault="004B5196" w:rsidP="008A7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880" w:rsidRPr="0058227D" w:rsidRDefault="008A7880" w:rsidP="004B51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21DB"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«Т</w:t>
      </w:r>
      <w:r w:rsidR="00EC1E70">
        <w:rPr>
          <w:rFonts w:ascii="Times New Roman" w:hAnsi="Times New Roman" w:cs="Times New Roman"/>
          <w:sz w:val="28"/>
          <w:szCs w:val="28"/>
        </w:rPr>
        <w:t>рене</w:t>
      </w:r>
      <w:r w:rsidR="00814F9D">
        <w:rPr>
          <w:rFonts w:ascii="Times New Roman" w:hAnsi="Times New Roman" w:cs="Times New Roman"/>
          <w:sz w:val="28"/>
          <w:szCs w:val="28"/>
        </w:rPr>
        <w:t>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Pr="00291E40">
        <w:rPr>
          <w:rFonts w:ascii="Times New Roman" w:hAnsi="Times New Roman" w:cs="Times New Roman"/>
          <w:sz w:val="28"/>
          <w:szCs w:val="28"/>
        </w:rPr>
        <w:t xml:space="preserve">в целях описания и утверждения границ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91E40">
        <w:rPr>
          <w:rFonts w:ascii="Times New Roman" w:hAnsi="Times New Roman" w:cs="Times New Roman"/>
          <w:sz w:val="28"/>
          <w:szCs w:val="28"/>
        </w:rPr>
        <w:t xml:space="preserve"> </w:t>
      </w:r>
      <w:r w:rsidRPr="00EB7B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C1E70">
        <w:rPr>
          <w:rFonts w:ascii="Times New Roman" w:hAnsi="Times New Roman" w:cs="Times New Roman"/>
          <w:sz w:val="28"/>
          <w:szCs w:val="28"/>
        </w:rPr>
        <w:t>рене</w:t>
      </w:r>
      <w:r w:rsidR="00814F9D">
        <w:rPr>
          <w:rFonts w:ascii="Times New Roman" w:hAnsi="Times New Roman" w:cs="Times New Roman"/>
          <w:sz w:val="28"/>
          <w:szCs w:val="28"/>
        </w:rPr>
        <w:t>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B7B1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B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A7880">
        <w:rPr>
          <w:rFonts w:ascii="Times New Roman" w:hAnsi="Times New Roman" w:cs="Times New Roman"/>
          <w:sz w:val="28"/>
          <w:szCs w:val="28"/>
        </w:rPr>
        <w:t>требованиями градостроительного и земельного законодательства, а также с учетом мнения населения</w:t>
      </w:r>
      <w:r w:rsidR="004B5196">
        <w:rPr>
          <w:rFonts w:ascii="Times New Roman" w:hAnsi="Times New Roman" w:cs="Times New Roman"/>
          <w:sz w:val="28"/>
          <w:szCs w:val="28"/>
        </w:rPr>
        <w:t>,</w:t>
      </w:r>
      <w:r w:rsidRPr="008A7880">
        <w:rPr>
          <w:rFonts w:ascii="Times New Roman" w:hAnsi="Times New Roman"/>
          <w:sz w:val="28"/>
          <w:szCs w:val="28"/>
        </w:rPr>
        <w:t xml:space="preserve"> </w:t>
      </w:r>
      <w:r w:rsidRPr="0058227D">
        <w:rPr>
          <w:rFonts w:ascii="Times New Roman" w:hAnsi="Times New Roman"/>
          <w:sz w:val="28"/>
          <w:szCs w:val="28"/>
        </w:rPr>
        <w:t>Собрание депутатов Т</w:t>
      </w:r>
      <w:r w:rsidR="00EC1E70">
        <w:rPr>
          <w:rFonts w:ascii="Times New Roman" w:hAnsi="Times New Roman" w:cs="Times New Roman"/>
          <w:sz w:val="28"/>
          <w:szCs w:val="28"/>
        </w:rPr>
        <w:t>рене</w:t>
      </w:r>
      <w:r w:rsidR="00814F9D">
        <w:rPr>
          <w:rFonts w:ascii="Times New Roman" w:hAnsi="Times New Roman"/>
          <w:sz w:val="28"/>
          <w:szCs w:val="28"/>
        </w:rPr>
        <w:t>вского</w:t>
      </w:r>
      <w:r w:rsidRPr="0058227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A7880" w:rsidRPr="0058227D" w:rsidRDefault="008A7880" w:rsidP="008A78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        </w:t>
      </w:r>
    </w:p>
    <w:p w:rsidR="008A7880" w:rsidRPr="0058227D" w:rsidRDefault="008A7880" w:rsidP="008A788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>РЕШИЛО:</w:t>
      </w:r>
    </w:p>
    <w:p w:rsidR="008A7880" w:rsidRDefault="008A7880" w:rsidP="008A7880">
      <w:pPr>
        <w:spacing w:after="0" w:line="240" w:lineRule="auto"/>
        <w:ind w:firstLine="567"/>
        <w:jc w:val="both"/>
      </w:pPr>
    </w:p>
    <w:p w:rsidR="008A7880" w:rsidRDefault="008A7880" w:rsidP="00370894">
      <w:pPr>
        <w:pStyle w:val="ad"/>
        <w:ind w:firstLine="567"/>
      </w:pPr>
      <w:r w:rsidRPr="00BD21DB">
        <w:t xml:space="preserve">1. </w:t>
      </w:r>
      <w:r>
        <w:t>Признать целесообразным изменение границ</w:t>
      </w:r>
      <w:r w:rsidRPr="00BD21DB">
        <w:t xml:space="preserve"> муниципального образования</w:t>
      </w:r>
      <w:r>
        <w:t xml:space="preserve"> </w:t>
      </w:r>
      <w:r w:rsidRPr="00BD21DB">
        <w:t>«</w:t>
      </w:r>
      <w:r>
        <w:t>Т</w:t>
      </w:r>
      <w:r w:rsidR="00EC1E70">
        <w:t>рене</w:t>
      </w:r>
      <w:r w:rsidR="00814F9D">
        <w:t>вское</w:t>
      </w:r>
      <w:r>
        <w:t xml:space="preserve"> сельское поселение</w:t>
      </w:r>
      <w:r w:rsidRPr="00BD21DB">
        <w:t>»</w:t>
      </w:r>
      <w:r>
        <w:t xml:space="preserve"> согласно приложению к </w:t>
      </w:r>
      <w:r>
        <w:br/>
      </w:r>
      <w:r w:rsidRPr="0046595D">
        <w:t>настоящему решению путем</w:t>
      </w:r>
      <w:r>
        <w:t>:</w:t>
      </w:r>
    </w:p>
    <w:p w:rsidR="00370894" w:rsidRDefault="008A7880" w:rsidP="00370894">
      <w:pPr>
        <w:pStyle w:val="ad"/>
        <w:ind w:firstLine="567"/>
      </w:pPr>
      <w:r>
        <w:t xml:space="preserve">а) </w:t>
      </w:r>
      <w:r w:rsidRPr="0046595D">
        <w:t xml:space="preserve">включения в состав </w:t>
      </w:r>
      <w:r>
        <w:t>территории муниципального образования «Т</w:t>
      </w:r>
      <w:r w:rsidR="00EC1E70">
        <w:t>рене</w:t>
      </w:r>
      <w:r w:rsidR="00814F9D">
        <w:t xml:space="preserve">вское </w:t>
      </w:r>
      <w:r>
        <w:t xml:space="preserve"> сельское поселение»</w:t>
      </w:r>
      <w:r w:rsidR="00370894">
        <w:t>:</w:t>
      </w:r>
    </w:p>
    <w:p w:rsidR="008A7880" w:rsidRDefault="008A7880" w:rsidP="00370894">
      <w:pPr>
        <w:pStyle w:val="ad"/>
        <w:ind w:firstLine="567"/>
      </w:pPr>
      <w:r>
        <w:t xml:space="preserve"> земельн</w:t>
      </w:r>
      <w:r w:rsidR="00370894">
        <w:t>ого</w:t>
      </w:r>
      <w:r>
        <w:t xml:space="preserve"> участк</w:t>
      </w:r>
      <w:r w:rsidR="00370894">
        <w:t>а</w:t>
      </w:r>
      <w:r>
        <w:t xml:space="preserve"> площадью </w:t>
      </w:r>
      <w:r w:rsidR="00873CBC">
        <w:t>117,92</w:t>
      </w:r>
      <w:r w:rsidR="00CF6D8A">
        <w:t xml:space="preserve"> </w:t>
      </w:r>
      <w:r>
        <w:t xml:space="preserve">га из состава территории </w:t>
      </w:r>
      <w:r w:rsidR="00CF6D8A">
        <w:t>муниципального образования «</w:t>
      </w:r>
      <w:r w:rsidR="00873CBC">
        <w:t>Туриловское</w:t>
      </w:r>
      <w:r w:rsidR="00CF6D8A">
        <w:t xml:space="preserve"> сельское поселение»</w:t>
      </w:r>
      <w:r w:rsidR="00370894">
        <w:t>,</w:t>
      </w:r>
    </w:p>
    <w:p w:rsidR="00370894" w:rsidRDefault="008A7880" w:rsidP="00370894">
      <w:pPr>
        <w:pStyle w:val="ad"/>
        <w:ind w:firstLine="567"/>
      </w:pPr>
      <w:r>
        <w:t xml:space="preserve">б) передачи из состава территории </w:t>
      </w:r>
      <w:r w:rsidR="00370894">
        <w:t>муниципального образования «Т</w:t>
      </w:r>
      <w:r w:rsidR="00873CBC">
        <w:t>рене</w:t>
      </w:r>
      <w:r w:rsidR="00814F9D">
        <w:t xml:space="preserve">вское </w:t>
      </w:r>
      <w:r w:rsidR="00370894">
        <w:t xml:space="preserve"> сельское поселение»:</w:t>
      </w:r>
    </w:p>
    <w:p w:rsidR="00370894" w:rsidRDefault="00370894" w:rsidP="00370894">
      <w:pPr>
        <w:pStyle w:val="ad"/>
        <w:ind w:firstLine="567"/>
      </w:pPr>
      <w:r>
        <w:t xml:space="preserve">земельного участка площадью </w:t>
      </w:r>
      <w:r w:rsidR="00873CBC">
        <w:t>22</w:t>
      </w:r>
      <w:r w:rsidR="00814F9D">
        <w:t>,</w:t>
      </w:r>
      <w:r w:rsidR="00873CBC">
        <w:t>6</w:t>
      </w:r>
      <w:r>
        <w:t xml:space="preserve"> га и включения</w:t>
      </w:r>
      <w:r w:rsidR="00F409A5">
        <w:t xml:space="preserve"> его</w:t>
      </w:r>
      <w:r>
        <w:t xml:space="preserve"> в состав территории муниципального образования «</w:t>
      </w:r>
      <w:r w:rsidR="00873CBC">
        <w:t>Туриловское</w:t>
      </w:r>
      <w:r w:rsidR="00F409A5">
        <w:t xml:space="preserve"> сельское поселение</w:t>
      </w:r>
      <w:r>
        <w:t>»,</w:t>
      </w:r>
    </w:p>
    <w:p w:rsidR="00873CBC" w:rsidRDefault="00873CBC" w:rsidP="00873CBC">
      <w:pPr>
        <w:pStyle w:val="ad"/>
        <w:ind w:firstLine="567"/>
      </w:pPr>
      <w:r>
        <w:t xml:space="preserve">в) </w:t>
      </w:r>
      <w:r w:rsidRPr="0046595D">
        <w:t xml:space="preserve">включения в состав </w:t>
      </w:r>
      <w:r>
        <w:t>территории муниципального образования «Треневское  сельское поселение»:</w:t>
      </w:r>
    </w:p>
    <w:p w:rsidR="00873CBC" w:rsidRDefault="00873CBC" w:rsidP="00873CBC">
      <w:pPr>
        <w:pStyle w:val="ad"/>
        <w:ind w:firstLine="567"/>
      </w:pPr>
      <w:r>
        <w:t xml:space="preserve"> земельного участка площадью 25,54 га из состава территории муниципального образования «Мальчевское сельское поселение»,</w:t>
      </w:r>
    </w:p>
    <w:p w:rsidR="00873CBC" w:rsidRDefault="00873CBC" w:rsidP="00873CBC">
      <w:pPr>
        <w:pStyle w:val="ad"/>
        <w:ind w:firstLine="567"/>
      </w:pPr>
      <w:r>
        <w:t>г) передачи из состава территории муниципального образования «Треневское  сельское поселение»:</w:t>
      </w:r>
    </w:p>
    <w:p w:rsidR="00873CBC" w:rsidRDefault="00873CBC" w:rsidP="00873CBC">
      <w:pPr>
        <w:pStyle w:val="ad"/>
        <w:ind w:firstLine="567"/>
      </w:pPr>
      <w:r>
        <w:t>земельного участка площадью 31,2 га и включения его в состав территории муниципального образования «Мальчевское сельское поселение»,</w:t>
      </w:r>
    </w:p>
    <w:p w:rsidR="00873CBC" w:rsidRDefault="00873CBC" w:rsidP="00873CBC">
      <w:pPr>
        <w:pStyle w:val="ad"/>
        <w:ind w:firstLine="567"/>
      </w:pPr>
      <w:r>
        <w:lastRenderedPageBreak/>
        <w:t xml:space="preserve">д) </w:t>
      </w:r>
      <w:r w:rsidRPr="0046595D">
        <w:t xml:space="preserve">включения в состав </w:t>
      </w:r>
      <w:r>
        <w:t>территории муниципального образования «Треневское  сельское поселение»:</w:t>
      </w:r>
    </w:p>
    <w:p w:rsidR="00873CBC" w:rsidRDefault="00873CBC" w:rsidP="00873CBC">
      <w:pPr>
        <w:pStyle w:val="ad"/>
        <w:ind w:firstLine="567"/>
      </w:pPr>
      <w:r>
        <w:t xml:space="preserve"> земельного участка площадью 43,52 га из состава территории муниципального образования «Миллеровское городское поселение»,</w:t>
      </w:r>
    </w:p>
    <w:p w:rsidR="00873CBC" w:rsidRDefault="00873CBC" w:rsidP="00873CBC">
      <w:pPr>
        <w:pStyle w:val="ad"/>
        <w:ind w:firstLine="567"/>
      </w:pPr>
      <w:r>
        <w:t>е) передачи из состава территории муниципального образования «Треневское  сельское поселение»:</w:t>
      </w:r>
    </w:p>
    <w:p w:rsidR="00873CBC" w:rsidRDefault="00873CBC" w:rsidP="00873CBC">
      <w:pPr>
        <w:pStyle w:val="ad"/>
        <w:ind w:firstLine="567"/>
      </w:pPr>
      <w:r>
        <w:t>земельного участка площадью 1</w:t>
      </w:r>
      <w:r w:rsidR="00045138">
        <w:t>6</w:t>
      </w:r>
      <w:r>
        <w:t>,2</w:t>
      </w:r>
      <w:r w:rsidR="00045138">
        <w:t>9</w:t>
      </w:r>
      <w:r>
        <w:t xml:space="preserve"> га и включения его в состав территории муниципального образования «</w:t>
      </w:r>
      <w:r w:rsidR="00045138">
        <w:t>Сулин</w:t>
      </w:r>
      <w:r>
        <w:t>ское сельское поселение»,</w:t>
      </w:r>
    </w:p>
    <w:p w:rsidR="00045138" w:rsidRDefault="00045138" w:rsidP="00045138">
      <w:pPr>
        <w:pStyle w:val="ad"/>
        <w:ind w:firstLine="567"/>
      </w:pPr>
      <w:r>
        <w:t xml:space="preserve">ж) </w:t>
      </w:r>
      <w:r w:rsidRPr="0046595D">
        <w:t xml:space="preserve">включения в состав </w:t>
      </w:r>
      <w:r>
        <w:t>территории муниципального образования «Треневское  сельское поселение»:</w:t>
      </w:r>
    </w:p>
    <w:p w:rsidR="00045138" w:rsidRDefault="00045138" w:rsidP="00045138">
      <w:pPr>
        <w:pStyle w:val="ad"/>
        <w:ind w:firstLine="567"/>
      </w:pPr>
      <w:r>
        <w:t xml:space="preserve"> земельного участка площадью 12,17 га из состава территории муниципального образования «Сулинское сельское поселение»,</w:t>
      </w:r>
    </w:p>
    <w:p w:rsidR="00045138" w:rsidRDefault="00045138" w:rsidP="00045138">
      <w:pPr>
        <w:pStyle w:val="ad"/>
        <w:ind w:firstLine="567"/>
      </w:pPr>
      <w:r>
        <w:t>з) передачи из состава территории муниципального образования «Треневское  сельское поселение»:</w:t>
      </w:r>
    </w:p>
    <w:p w:rsidR="00045138" w:rsidRDefault="00045138" w:rsidP="00045138">
      <w:pPr>
        <w:pStyle w:val="ad"/>
        <w:ind w:firstLine="567"/>
      </w:pPr>
      <w:r>
        <w:t>земельного участка площадью 18,01 га и включения его в состав территории муниципального образования «Сулинское сельское поселение»,</w:t>
      </w:r>
    </w:p>
    <w:p w:rsidR="00873CBC" w:rsidRDefault="00873CBC" w:rsidP="00370894">
      <w:pPr>
        <w:pStyle w:val="ad"/>
        <w:ind w:firstLine="567"/>
      </w:pPr>
    </w:p>
    <w:p w:rsidR="008A7880" w:rsidRPr="00F409A5" w:rsidRDefault="008A7880" w:rsidP="00370894">
      <w:pPr>
        <w:pStyle w:val="ad"/>
        <w:ind w:firstLine="567"/>
      </w:pPr>
      <w:r>
        <w:t>2</w:t>
      </w:r>
      <w:r w:rsidRPr="00BD21DB">
        <w:t xml:space="preserve">. Настоящее решение вступает в силу со дня его официального </w:t>
      </w:r>
      <w:r w:rsidRPr="00F409A5">
        <w:t>обнародования.</w:t>
      </w:r>
    </w:p>
    <w:p w:rsidR="008A7880" w:rsidRDefault="008A7880" w:rsidP="00F409A5">
      <w:pPr>
        <w:pStyle w:val="ad"/>
        <w:ind w:firstLine="567"/>
      </w:pPr>
      <w:r>
        <w:t>3</w:t>
      </w:r>
      <w:r w:rsidRPr="00BD21DB">
        <w:t>. Контроль за исполнением настоящего решения</w:t>
      </w:r>
      <w:r>
        <w:t xml:space="preserve"> </w:t>
      </w:r>
      <w:r w:rsidR="00F409A5">
        <w:t>оставляю за собой</w:t>
      </w:r>
    </w:p>
    <w:p w:rsidR="008A7880" w:rsidRDefault="008A7880" w:rsidP="008A7880">
      <w:pPr>
        <w:pStyle w:val="ad"/>
        <w:ind w:firstLine="708"/>
      </w:pPr>
    </w:p>
    <w:p w:rsidR="008A7880" w:rsidRDefault="008A7880" w:rsidP="008A7880">
      <w:pPr>
        <w:pStyle w:val="ad"/>
        <w:ind w:firstLine="708"/>
      </w:pPr>
    </w:p>
    <w:p w:rsidR="00544ACE" w:rsidRDefault="00544ACE" w:rsidP="0054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544ACE" w:rsidRPr="0058227D" w:rsidRDefault="00544ACE" w:rsidP="0054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</w:t>
      </w:r>
      <w:r w:rsidRPr="0058227D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27D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8227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В.Д. Ковалев</w:t>
      </w:r>
    </w:p>
    <w:p w:rsidR="00F409A5" w:rsidRDefault="00F409A5" w:rsidP="00F409A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80" w:rsidRDefault="008A7880" w:rsidP="008A7880">
      <w:pPr>
        <w:pStyle w:val="ad"/>
        <w:ind w:firstLine="708"/>
      </w:pPr>
    </w:p>
    <w:p w:rsidR="004B5196" w:rsidRPr="004B5196" w:rsidRDefault="00EC1E70" w:rsidP="004B51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4F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Долотинка</w:t>
      </w:r>
    </w:p>
    <w:p w:rsidR="004B5196" w:rsidRPr="004B5196" w:rsidRDefault="004B5196" w:rsidP="004B51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38E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238EC">
        <w:rPr>
          <w:rFonts w:ascii="Times New Roman" w:hAnsi="Times New Roman" w:cs="Times New Roman"/>
          <w:sz w:val="28"/>
          <w:szCs w:val="28"/>
        </w:rPr>
        <w:t>08.2016</w:t>
      </w:r>
      <w:r w:rsidRPr="004B519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409A5" w:rsidRDefault="004B5196" w:rsidP="004B51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196">
        <w:rPr>
          <w:rFonts w:ascii="Times New Roman" w:hAnsi="Times New Roman" w:cs="Times New Roman"/>
          <w:sz w:val="28"/>
          <w:szCs w:val="28"/>
        </w:rPr>
        <w:t xml:space="preserve">№ </w:t>
      </w:r>
      <w:r w:rsidR="00F238EC">
        <w:rPr>
          <w:rFonts w:ascii="Times New Roman" w:hAnsi="Times New Roman" w:cs="Times New Roman"/>
          <w:sz w:val="28"/>
          <w:szCs w:val="28"/>
        </w:rPr>
        <w:t>148</w:t>
      </w:r>
    </w:p>
    <w:p w:rsidR="00F409A5" w:rsidRDefault="00F409A5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DCC" w:rsidRDefault="00025DCC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025DCC" w:rsidRDefault="00025DCC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3E5E30" w:rsidRDefault="003E5E30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3E5E30" w:rsidRDefault="003E5E30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3E5E30" w:rsidRDefault="003E5E30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3E5E30" w:rsidRDefault="003E5E30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3E5E30" w:rsidRDefault="003E5E30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3E5E30" w:rsidRDefault="003E5E30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3E5E30" w:rsidRDefault="003E5E30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3E5E30" w:rsidRDefault="003E5E30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3E5E30" w:rsidRDefault="003E5E30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3E5E30" w:rsidRDefault="003E5E30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3E5E30" w:rsidRDefault="003E5E30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3E5E30" w:rsidRDefault="003E5E30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F409A5" w:rsidRDefault="004B5196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409A5">
        <w:rPr>
          <w:rFonts w:ascii="Times New Roman" w:hAnsi="Times New Roman"/>
          <w:sz w:val="28"/>
          <w:szCs w:val="28"/>
        </w:rPr>
        <w:t>риложение</w:t>
      </w:r>
      <w:r w:rsidR="00C52EA3">
        <w:rPr>
          <w:rFonts w:ascii="Times New Roman" w:hAnsi="Times New Roman"/>
          <w:sz w:val="28"/>
          <w:szCs w:val="28"/>
        </w:rPr>
        <w:t xml:space="preserve"> </w:t>
      </w:r>
    </w:p>
    <w:p w:rsidR="00F409A5" w:rsidRPr="0058227D" w:rsidRDefault="00F409A5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к  решению Собрания депутатов    </w:t>
      </w:r>
    </w:p>
    <w:p w:rsidR="00F409A5" w:rsidRPr="0058227D" w:rsidRDefault="00F409A5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>Т</w:t>
      </w:r>
      <w:r w:rsidR="00EC1E70">
        <w:rPr>
          <w:rFonts w:ascii="Times New Roman" w:hAnsi="Times New Roman" w:cs="Times New Roman"/>
          <w:sz w:val="28"/>
          <w:szCs w:val="28"/>
        </w:rPr>
        <w:t>рене</w:t>
      </w:r>
      <w:r w:rsidR="002160ED">
        <w:rPr>
          <w:rFonts w:ascii="Times New Roman" w:hAnsi="Times New Roman"/>
          <w:sz w:val="28"/>
          <w:szCs w:val="28"/>
        </w:rPr>
        <w:t>вского</w:t>
      </w:r>
      <w:r w:rsidRPr="0058227D">
        <w:rPr>
          <w:rFonts w:ascii="Times New Roman" w:hAnsi="Times New Roman"/>
          <w:sz w:val="28"/>
          <w:szCs w:val="28"/>
        </w:rPr>
        <w:t xml:space="preserve">  сельского поселения </w:t>
      </w:r>
    </w:p>
    <w:p w:rsidR="00F409A5" w:rsidRPr="0058227D" w:rsidRDefault="00F409A5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от  </w:t>
      </w:r>
      <w:r w:rsidR="00FC7FA7">
        <w:rPr>
          <w:rFonts w:ascii="Times New Roman" w:hAnsi="Times New Roman"/>
          <w:sz w:val="28"/>
          <w:szCs w:val="28"/>
        </w:rPr>
        <w:t>__________</w:t>
      </w:r>
      <w:r w:rsidRPr="0058227D">
        <w:rPr>
          <w:rFonts w:ascii="Times New Roman" w:hAnsi="Times New Roman"/>
          <w:sz w:val="28"/>
          <w:szCs w:val="28"/>
        </w:rPr>
        <w:t xml:space="preserve">  № </w:t>
      </w:r>
      <w:r w:rsidR="00FC7FA7">
        <w:rPr>
          <w:rFonts w:ascii="Times New Roman" w:hAnsi="Times New Roman"/>
          <w:sz w:val="28"/>
          <w:szCs w:val="28"/>
        </w:rPr>
        <w:t>____</w:t>
      </w:r>
    </w:p>
    <w:p w:rsidR="00F409A5" w:rsidRPr="00F409A5" w:rsidRDefault="00F409A5" w:rsidP="00F409A5">
      <w:pPr>
        <w:pStyle w:val="a3"/>
        <w:tabs>
          <w:tab w:val="left" w:pos="5529"/>
        </w:tabs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F40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9A5" w:rsidRDefault="00F409A5" w:rsidP="00F409A5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409A5" w:rsidRDefault="00F409A5" w:rsidP="00F409A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9A5" w:rsidRDefault="00F409A5" w:rsidP="00F409A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9A5" w:rsidRDefault="00EF2A53" w:rsidP="00F409A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765" cy="4327333"/>
            <wp:effectExtent l="19050" t="0" r="0" b="0"/>
            <wp:docPr id="1" name="Рисунок 1" descr="C:\Documents and Settings\Пользователь\Рабочий стол\Отчеты\АРХИТЕКТУРА\ГРАНИЦА МО\Треневское_уточ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Отчеты\АРХИТЕКТУРА\ГРАНИЦА МО\Треневское_уточн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2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9A5" w:rsidRDefault="00F409A5" w:rsidP="00F409A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9A5" w:rsidRDefault="00F409A5" w:rsidP="00F409A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9A5" w:rsidRDefault="00F409A5" w:rsidP="00F409A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9A5" w:rsidRDefault="00F409A5" w:rsidP="00F409A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0521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09A5" w:rsidRPr="0058227D" w:rsidRDefault="00F409A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Приложение № </w:t>
      </w:r>
      <w:r w:rsidR="00C52EA3">
        <w:rPr>
          <w:rFonts w:ascii="Times New Roman" w:hAnsi="Times New Roman"/>
          <w:sz w:val="28"/>
          <w:szCs w:val="28"/>
        </w:rPr>
        <w:t>2</w:t>
      </w:r>
    </w:p>
    <w:p w:rsidR="00F409A5" w:rsidRPr="0058227D" w:rsidRDefault="00F409A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к  решению Собрания депутатов    </w:t>
      </w:r>
    </w:p>
    <w:p w:rsidR="00F409A5" w:rsidRPr="0058227D" w:rsidRDefault="00F409A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>Т</w:t>
      </w:r>
      <w:r w:rsidR="00D807C8">
        <w:rPr>
          <w:rFonts w:ascii="Times New Roman" w:hAnsi="Times New Roman"/>
          <w:sz w:val="28"/>
          <w:szCs w:val="28"/>
        </w:rPr>
        <w:t>рене</w:t>
      </w:r>
      <w:r w:rsidR="002160ED">
        <w:rPr>
          <w:rFonts w:ascii="Times New Roman" w:hAnsi="Times New Roman"/>
          <w:sz w:val="28"/>
          <w:szCs w:val="28"/>
        </w:rPr>
        <w:t>вского</w:t>
      </w:r>
      <w:r w:rsidRPr="0058227D">
        <w:rPr>
          <w:rFonts w:ascii="Times New Roman" w:hAnsi="Times New Roman"/>
          <w:sz w:val="28"/>
          <w:szCs w:val="28"/>
        </w:rPr>
        <w:t xml:space="preserve">  сельского поселения </w:t>
      </w:r>
    </w:p>
    <w:p w:rsidR="00F409A5" w:rsidRPr="0058227D" w:rsidRDefault="00F409A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от  </w:t>
      </w:r>
      <w:r w:rsidR="00FC7FA7">
        <w:rPr>
          <w:rFonts w:ascii="Times New Roman" w:hAnsi="Times New Roman"/>
          <w:sz w:val="28"/>
          <w:szCs w:val="28"/>
        </w:rPr>
        <w:t>____________</w:t>
      </w:r>
      <w:r w:rsidRPr="0058227D">
        <w:rPr>
          <w:rFonts w:ascii="Times New Roman" w:hAnsi="Times New Roman"/>
          <w:sz w:val="28"/>
          <w:szCs w:val="28"/>
        </w:rPr>
        <w:t xml:space="preserve">  </w:t>
      </w:r>
      <w:r w:rsidRPr="00544ACE">
        <w:rPr>
          <w:rFonts w:ascii="Times New Roman" w:hAnsi="Times New Roman"/>
          <w:sz w:val="28"/>
          <w:szCs w:val="28"/>
        </w:rPr>
        <w:t xml:space="preserve">№ </w:t>
      </w:r>
      <w:r w:rsidR="00FC7FA7">
        <w:rPr>
          <w:rFonts w:ascii="Times New Roman" w:hAnsi="Times New Roman"/>
          <w:sz w:val="28"/>
          <w:szCs w:val="28"/>
        </w:rPr>
        <w:t>____</w:t>
      </w:r>
    </w:p>
    <w:p w:rsidR="00F409A5" w:rsidRPr="0058227D" w:rsidRDefault="00F409A5" w:rsidP="00F409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09A5" w:rsidRPr="0058227D" w:rsidRDefault="00F409A5" w:rsidP="00F409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>Порядок</w:t>
      </w:r>
    </w:p>
    <w:p w:rsidR="00F409A5" w:rsidRPr="0058227D" w:rsidRDefault="00F409A5" w:rsidP="00F409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учета предложений по </w:t>
      </w:r>
      <w:r w:rsidR="003F0E8D">
        <w:rPr>
          <w:rFonts w:ascii="Times New Roman" w:hAnsi="Times New Roman"/>
          <w:sz w:val="28"/>
          <w:szCs w:val="28"/>
        </w:rPr>
        <w:t xml:space="preserve">проекту </w:t>
      </w:r>
      <w:r w:rsidR="003F0E8D">
        <w:rPr>
          <w:rFonts w:ascii="Times New Roman" w:hAnsi="Times New Roman" w:cs="Times New Roman"/>
          <w:sz w:val="28"/>
          <w:szCs w:val="28"/>
        </w:rPr>
        <w:t>решения Собрания депутатов Т</w:t>
      </w:r>
      <w:r w:rsidR="00D807C8">
        <w:rPr>
          <w:rFonts w:ascii="Times New Roman" w:hAnsi="Times New Roman"/>
          <w:sz w:val="28"/>
          <w:szCs w:val="28"/>
        </w:rPr>
        <w:t>рене</w:t>
      </w:r>
      <w:r w:rsidR="002160ED">
        <w:rPr>
          <w:rFonts w:ascii="Times New Roman" w:hAnsi="Times New Roman" w:cs="Times New Roman"/>
          <w:sz w:val="28"/>
          <w:szCs w:val="28"/>
        </w:rPr>
        <w:t>вского</w:t>
      </w:r>
      <w:r w:rsidR="003F0E8D">
        <w:rPr>
          <w:rFonts w:ascii="Times New Roman" w:hAnsi="Times New Roman" w:cs="Times New Roman"/>
          <w:sz w:val="28"/>
          <w:szCs w:val="28"/>
        </w:rPr>
        <w:t xml:space="preserve"> сельского поселения «О целесообразности изменения границ муниципального образования «Т</w:t>
      </w:r>
      <w:r w:rsidR="00D807C8">
        <w:rPr>
          <w:rFonts w:ascii="Times New Roman" w:hAnsi="Times New Roman"/>
          <w:sz w:val="28"/>
          <w:szCs w:val="28"/>
        </w:rPr>
        <w:t>рене</w:t>
      </w:r>
      <w:r w:rsidR="002160ED">
        <w:rPr>
          <w:rFonts w:ascii="Times New Roman" w:hAnsi="Times New Roman" w:cs="Times New Roman"/>
          <w:sz w:val="28"/>
          <w:szCs w:val="28"/>
        </w:rPr>
        <w:t xml:space="preserve">вское </w:t>
      </w:r>
      <w:r w:rsidR="003F0E8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8227D">
        <w:rPr>
          <w:rFonts w:ascii="Times New Roman" w:hAnsi="Times New Roman"/>
          <w:sz w:val="28"/>
          <w:szCs w:val="28"/>
        </w:rPr>
        <w:t>,</w:t>
      </w:r>
      <w:r w:rsidR="003F0E8D">
        <w:rPr>
          <w:rFonts w:ascii="Times New Roman" w:hAnsi="Times New Roman"/>
          <w:sz w:val="28"/>
          <w:szCs w:val="28"/>
        </w:rPr>
        <w:t xml:space="preserve"> </w:t>
      </w:r>
      <w:r w:rsidRPr="0058227D">
        <w:rPr>
          <w:rFonts w:ascii="Times New Roman" w:hAnsi="Times New Roman"/>
          <w:sz w:val="28"/>
          <w:szCs w:val="28"/>
        </w:rPr>
        <w:t>участия граждан в его обсуждении и проведения по нему публичных слушаний</w:t>
      </w:r>
    </w:p>
    <w:p w:rsidR="00F409A5" w:rsidRPr="0058227D" w:rsidRDefault="00F409A5" w:rsidP="00F409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09A5" w:rsidRPr="0058227D" w:rsidRDefault="00F409A5" w:rsidP="00F4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       1. Проект </w:t>
      </w:r>
      <w:r w:rsidR="003F0E8D">
        <w:rPr>
          <w:rFonts w:ascii="Times New Roman" w:hAnsi="Times New Roman" w:cs="Times New Roman"/>
          <w:sz w:val="28"/>
          <w:szCs w:val="28"/>
        </w:rPr>
        <w:t>решения Собрания депутатов Т</w:t>
      </w:r>
      <w:r w:rsidR="00D807C8">
        <w:rPr>
          <w:rFonts w:ascii="Times New Roman" w:hAnsi="Times New Roman"/>
          <w:sz w:val="28"/>
          <w:szCs w:val="28"/>
        </w:rPr>
        <w:t>рене</w:t>
      </w:r>
      <w:r w:rsidR="002160ED">
        <w:rPr>
          <w:rFonts w:ascii="Times New Roman" w:hAnsi="Times New Roman" w:cs="Times New Roman"/>
          <w:sz w:val="28"/>
          <w:szCs w:val="28"/>
        </w:rPr>
        <w:t>вского</w:t>
      </w:r>
      <w:r w:rsidR="003F0E8D">
        <w:rPr>
          <w:rFonts w:ascii="Times New Roman" w:hAnsi="Times New Roman" w:cs="Times New Roman"/>
          <w:sz w:val="28"/>
          <w:szCs w:val="28"/>
        </w:rPr>
        <w:t xml:space="preserve"> сельского поселения «О целесообразности изменения границ муниципального образования «Т</w:t>
      </w:r>
      <w:r w:rsidR="00D807C8">
        <w:rPr>
          <w:rFonts w:ascii="Times New Roman" w:hAnsi="Times New Roman"/>
          <w:sz w:val="28"/>
          <w:szCs w:val="28"/>
        </w:rPr>
        <w:t>рене</w:t>
      </w:r>
      <w:r w:rsidR="002160ED">
        <w:rPr>
          <w:rFonts w:ascii="Times New Roman" w:hAnsi="Times New Roman" w:cs="Times New Roman"/>
          <w:sz w:val="28"/>
          <w:szCs w:val="28"/>
        </w:rPr>
        <w:t xml:space="preserve">вское </w:t>
      </w:r>
      <w:r w:rsidR="003F0E8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3F0E8D" w:rsidRPr="0058227D">
        <w:rPr>
          <w:rFonts w:ascii="Times New Roman" w:hAnsi="Times New Roman"/>
          <w:sz w:val="28"/>
          <w:szCs w:val="28"/>
        </w:rPr>
        <w:t xml:space="preserve"> </w:t>
      </w:r>
      <w:r w:rsidRPr="0058227D">
        <w:rPr>
          <w:rFonts w:ascii="Times New Roman" w:hAnsi="Times New Roman"/>
          <w:sz w:val="28"/>
          <w:szCs w:val="28"/>
        </w:rPr>
        <w:t xml:space="preserve">(далее – проект) не позднее, чем за 30 дней до дня рассмотрения вопроса о принятии </w:t>
      </w:r>
      <w:r w:rsidR="003F0E8D">
        <w:rPr>
          <w:rFonts w:ascii="Times New Roman" w:hAnsi="Times New Roman"/>
          <w:sz w:val="28"/>
          <w:szCs w:val="28"/>
        </w:rPr>
        <w:t>проекта</w:t>
      </w:r>
      <w:r w:rsidRPr="0058227D">
        <w:rPr>
          <w:rFonts w:ascii="Times New Roman" w:hAnsi="Times New Roman"/>
          <w:sz w:val="28"/>
          <w:szCs w:val="28"/>
        </w:rPr>
        <w:t xml:space="preserve"> на заседании Собрания депутатов Т</w:t>
      </w:r>
      <w:r w:rsidR="00D807C8">
        <w:rPr>
          <w:rFonts w:ascii="Times New Roman" w:hAnsi="Times New Roman"/>
          <w:sz w:val="28"/>
          <w:szCs w:val="28"/>
        </w:rPr>
        <w:t>рене</w:t>
      </w:r>
      <w:r w:rsidR="002160ED">
        <w:rPr>
          <w:rFonts w:ascii="Times New Roman" w:hAnsi="Times New Roman"/>
          <w:sz w:val="28"/>
          <w:szCs w:val="28"/>
        </w:rPr>
        <w:t>вского</w:t>
      </w:r>
      <w:r w:rsidRPr="0058227D">
        <w:rPr>
          <w:rFonts w:ascii="Times New Roman" w:hAnsi="Times New Roman"/>
          <w:sz w:val="28"/>
          <w:szCs w:val="28"/>
        </w:rPr>
        <w:t xml:space="preserve"> сельского поселения подлежит официальному обнародованию путем размещения на информационных стендах в населенных пунктах Т</w:t>
      </w:r>
      <w:r w:rsidR="00D807C8">
        <w:rPr>
          <w:rFonts w:ascii="Times New Roman" w:hAnsi="Times New Roman"/>
          <w:sz w:val="28"/>
          <w:szCs w:val="28"/>
        </w:rPr>
        <w:t>рене</w:t>
      </w:r>
      <w:r w:rsidR="002160ED">
        <w:rPr>
          <w:rFonts w:ascii="Times New Roman" w:hAnsi="Times New Roman"/>
          <w:sz w:val="28"/>
          <w:szCs w:val="28"/>
        </w:rPr>
        <w:t>вского</w:t>
      </w:r>
      <w:r w:rsidRPr="0058227D">
        <w:rPr>
          <w:rFonts w:ascii="Times New Roman" w:hAnsi="Times New Roman"/>
          <w:sz w:val="28"/>
          <w:szCs w:val="28"/>
        </w:rPr>
        <w:t xml:space="preserve"> сельского поселения для обсуждения населением и представления по нему предложений. Одновременно с проектом обнародуется настоящий порядок.</w:t>
      </w:r>
    </w:p>
    <w:p w:rsidR="00F409A5" w:rsidRPr="0058227D" w:rsidRDefault="00F409A5" w:rsidP="00F4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27D">
        <w:rPr>
          <w:rFonts w:ascii="Times New Roman" w:hAnsi="Times New Roman"/>
          <w:sz w:val="28"/>
          <w:szCs w:val="28"/>
        </w:rPr>
        <w:t xml:space="preserve"> 2. Предложения  по  проекту  направляются в письменном виде в комиссию  по проведению публичных слушаний </w:t>
      </w:r>
      <w:r w:rsidR="003F0E8D">
        <w:rPr>
          <w:rFonts w:ascii="Times New Roman" w:hAnsi="Times New Roman" w:cs="Times New Roman"/>
          <w:sz w:val="28"/>
          <w:szCs w:val="28"/>
        </w:rPr>
        <w:t>решения Собрания депутатов Т</w:t>
      </w:r>
      <w:r w:rsidR="00D807C8">
        <w:rPr>
          <w:rFonts w:ascii="Times New Roman" w:hAnsi="Times New Roman"/>
          <w:sz w:val="28"/>
          <w:szCs w:val="28"/>
        </w:rPr>
        <w:t>рене</w:t>
      </w:r>
      <w:r w:rsidR="002160ED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3F0E8D">
        <w:rPr>
          <w:rFonts w:ascii="Times New Roman" w:hAnsi="Times New Roman" w:cs="Times New Roman"/>
          <w:sz w:val="28"/>
          <w:szCs w:val="28"/>
        </w:rPr>
        <w:t xml:space="preserve"> сельского поселения «О целесообразности изменения границ муниципального образования «</w:t>
      </w:r>
      <w:r w:rsidR="002160ED">
        <w:rPr>
          <w:rFonts w:ascii="Times New Roman" w:hAnsi="Times New Roman" w:cs="Times New Roman"/>
          <w:sz w:val="28"/>
          <w:szCs w:val="28"/>
        </w:rPr>
        <w:t>Т</w:t>
      </w:r>
      <w:r w:rsidR="00D807C8">
        <w:rPr>
          <w:rFonts w:ascii="Times New Roman" w:hAnsi="Times New Roman"/>
          <w:sz w:val="28"/>
          <w:szCs w:val="28"/>
        </w:rPr>
        <w:t>рене</w:t>
      </w:r>
      <w:r w:rsidR="002160ED">
        <w:rPr>
          <w:rFonts w:ascii="Times New Roman" w:hAnsi="Times New Roman" w:cs="Times New Roman"/>
          <w:sz w:val="28"/>
          <w:szCs w:val="28"/>
        </w:rPr>
        <w:t>вское</w:t>
      </w:r>
      <w:r w:rsidR="003F0E8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3F0E8D" w:rsidRPr="0058227D">
        <w:rPr>
          <w:rFonts w:ascii="Times New Roman" w:hAnsi="Times New Roman"/>
          <w:sz w:val="28"/>
          <w:szCs w:val="28"/>
        </w:rPr>
        <w:t xml:space="preserve"> </w:t>
      </w:r>
      <w:r w:rsidRPr="0058227D">
        <w:rPr>
          <w:rFonts w:ascii="Times New Roman" w:hAnsi="Times New Roman"/>
          <w:sz w:val="28"/>
          <w:szCs w:val="28"/>
        </w:rPr>
        <w:t xml:space="preserve">(по адресу: Ростовская область, Миллеровский район, </w:t>
      </w:r>
      <w:r w:rsidR="00D807C8">
        <w:rPr>
          <w:rFonts w:ascii="Times New Roman" w:hAnsi="Times New Roman"/>
          <w:sz w:val="28"/>
          <w:szCs w:val="28"/>
        </w:rPr>
        <w:t>п</w:t>
      </w:r>
      <w:r w:rsidR="002160ED">
        <w:rPr>
          <w:rFonts w:ascii="Times New Roman" w:hAnsi="Times New Roman"/>
          <w:sz w:val="28"/>
          <w:szCs w:val="28"/>
        </w:rPr>
        <w:t>.</w:t>
      </w:r>
      <w:r w:rsidR="00D807C8">
        <w:rPr>
          <w:rFonts w:ascii="Times New Roman" w:hAnsi="Times New Roman"/>
          <w:sz w:val="28"/>
          <w:szCs w:val="28"/>
        </w:rPr>
        <w:t xml:space="preserve"> Долотинка</w:t>
      </w:r>
      <w:r w:rsidR="002160ED">
        <w:rPr>
          <w:rFonts w:ascii="Times New Roman" w:hAnsi="Times New Roman"/>
          <w:sz w:val="28"/>
          <w:szCs w:val="28"/>
        </w:rPr>
        <w:t>, ул.</w:t>
      </w:r>
      <w:r w:rsidR="00D807C8">
        <w:rPr>
          <w:rFonts w:ascii="Times New Roman" w:hAnsi="Times New Roman"/>
          <w:sz w:val="28"/>
          <w:szCs w:val="28"/>
        </w:rPr>
        <w:t xml:space="preserve"> Советская</w:t>
      </w:r>
      <w:r w:rsidR="002160ED">
        <w:rPr>
          <w:rFonts w:ascii="Times New Roman" w:hAnsi="Times New Roman"/>
          <w:sz w:val="28"/>
          <w:szCs w:val="28"/>
        </w:rPr>
        <w:t>,</w:t>
      </w:r>
      <w:r w:rsidR="00D807C8">
        <w:rPr>
          <w:rFonts w:ascii="Times New Roman" w:hAnsi="Times New Roman"/>
          <w:sz w:val="28"/>
          <w:szCs w:val="28"/>
        </w:rPr>
        <w:t>3в</w:t>
      </w:r>
      <w:r w:rsidRPr="0058227D">
        <w:rPr>
          <w:rFonts w:ascii="Times New Roman" w:hAnsi="Times New Roman"/>
          <w:sz w:val="28"/>
          <w:szCs w:val="28"/>
        </w:rPr>
        <w:t>, Администрация Т</w:t>
      </w:r>
      <w:r w:rsidR="00D807C8">
        <w:rPr>
          <w:rFonts w:ascii="Times New Roman" w:hAnsi="Times New Roman"/>
          <w:sz w:val="28"/>
          <w:szCs w:val="28"/>
        </w:rPr>
        <w:t>рене</w:t>
      </w:r>
      <w:r w:rsidR="002160ED">
        <w:rPr>
          <w:rFonts w:ascii="Times New Roman" w:hAnsi="Times New Roman"/>
          <w:sz w:val="28"/>
          <w:szCs w:val="28"/>
        </w:rPr>
        <w:t>вского</w:t>
      </w:r>
      <w:r w:rsidRPr="0058227D">
        <w:rPr>
          <w:rFonts w:ascii="Times New Roman" w:hAnsi="Times New Roman"/>
          <w:sz w:val="28"/>
          <w:szCs w:val="28"/>
        </w:rPr>
        <w:t xml:space="preserve"> сельского поселения) в течение 30 дней со дня  обнародования указанного проекта. </w:t>
      </w:r>
    </w:p>
    <w:p w:rsidR="00F409A5" w:rsidRPr="0058227D" w:rsidRDefault="00F409A5" w:rsidP="00F4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       3. Для обсуждения  проекта проводятся публичные слушания.</w:t>
      </w:r>
    </w:p>
    <w:p w:rsidR="00F409A5" w:rsidRPr="0058227D" w:rsidRDefault="00F409A5" w:rsidP="00F4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8227D">
        <w:rPr>
          <w:rFonts w:ascii="Times New Roman" w:hAnsi="Times New Roman"/>
          <w:sz w:val="28"/>
          <w:szCs w:val="28"/>
        </w:rPr>
        <w:t>4.  Участниками публичных слушаний с правом выступлений могут быть:</w:t>
      </w:r>
    </w:p>
    <w:p w:rsidR="00F409A5" w:rsidRPr="0058227D" w:rsidRDefault="00F409A5" w:rsidP="00F4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>Глава Т</w:t>
      </w:r>
      <w:r w:rsidR="00D807C8">
        <w:rPr>
          <w:rFonts w:ascii="Times New Roman" w:hAnsi="Times New Roman"/>
          <w:sz w:val="28"/>
          <w:szCs w:val="28"/>
        </w:rPr>
        <w:t>рене</w:t>
      </w:r>
      <w:r w:rsidR="002160ED">
        <w:rPr>
          <w:rFonts w:ascii="Times New Roman" w:hAnsi="Times New Roman"/>
          <w:sz w:val="28"/>
          <w:szCs w:val="28"/>
        </w:rPr>
        <w:t>вского</w:t>
      </w:r>
      <w:r w:rsidRPr="0058227D">
        <w:rPr>
          <w:rFonts w:ascii="Times New Roman" w:hAnsi="Times New Roman"/>
          <w:sz w:val="28"/>
          <w:szCs w:val="28"/>
        </w:rPr>
        <w:t xml:space="preserve"> сельского поселения;</w:t>
      </w:r>
      <w:r w:rsidR="002160ED">
        <w:rPr>
          <w:rFonts w:ascii="Times New Roman" w:hAnsi="Times New Roman"/>
          <w:sz w:val="28"/>
          <w:szCs w:val="28"/>
        </w:rPr>
        <w:t xml:space="preserve">  представители Администрации Т</w:t>
      </w:r>
      <w:r w:rsidR="00D807C8">
        <w:rPr>
          <w:rFonts w:ascii="Times New Roman" w:hAnsi="Times New Roman"/>
          <w:sz w:val="28"/>
          <w:szCs w:val="28"/>
        </w:rPr>
        <w:t>рене</w:t>
      </w:r>
      <w:r w:rsidR="002160ED">
        <w:rPr>
          <w:rFonts w:ascii="Times New Roman" w:hAnsi="Times New Roman"/>
          <w:sz w:val="28"/>
          <w:szCs w:val="28"/>
        </w:rPr>
        <w:t xml:space="preserve">вского </w:t>
      </w:r>
      <w:r w:rsidRPr="0058227D">
        <w:rPr>
          <w:rFonts w:ascii="Times New Roman" w:hAnsi="Times New Roman"/>
          <w:sz w:val="28"/>
          <w:szCs w:val="28"/>
        </w:rPr>
        <w:t xml:space="preserve"> сельского поселения;  депутаты Собрания депутатов Т</w:t>
      </w:r>
      <w:r w:rsidR="006557F4">
        <w:rPr>
          <w:rFonts w:ascii="Times New Roman" w:hAnsi="Times New Roman"/>
          <w:sz w:val="28"/>
          <w:szCs w:val="28"/>
        </w:rPr>
        <w:t>рене</w:t>
      </w:r>
      <w:r w:rsidR="002160ED">
        <w:rPr>
          <w:rFonts w:ascii="Times New Roman" w:hAnsi="Times New Roman"/>
          <w:sz w:val="28"/>
          <w:szCs w:val="28"/>
        </w:rPr>
        <w:t>вского</w:t>
      </w:r>
      <w:r w:rsidRPr="0058227D">
        <w:rPr>
          <w:rFonts w:ascii="Times New Roman" w:hAnsi="Times New Roman"/>
          <w:sz w:val="28"/>
          <w:szCs w:val="28"/>
        </w:rPr>
        <w:t xml:space="preserve"> сельского поселения; члены комиссии; жители </w:t>
      </w:r>
      <w:r w:rsidR="002160ED">
        <w:rPr>
          <w:rFonts w:ascii="Times New Roman" w:hAnsi="Times New Roman"/>
          <w:sz w:val="28"/>
          <w:szCs w:val="28"/>
        </w:rPr>
        <w:t>Т</w:t>
      </w:r>
      <w:r w:rsidR="006557F4">
        <w:rPr>
          <w:rFonts w:ascii="Times New Roman" w:hAnsi="Times New Roman"/>
          <w:sz w:val="28"/>
          <w:szCs w:val="28"/>
        </w:rPr>
        <w:t>рене</w:t>
      </w:r>
      <w:r w:rsidR="002160ED">
        <w:rPr>
          <w:rFonts w:ascii="Times New Roman" w:hAnsi="Times New Roman"/>
          <w:sz w:val="28"/>
          <w:szCs w:val="28"/>
        </w:rPr>
        <w:t>вского</w:t>
      </w:r>
      <w:r w:rsidRPr="0058227D">
        <w:rPr>
          <w:rFonts w:ascii="Times New Roman" w:hAnsi="Times New Roman"/>
          <w:sz w:val="28"/>
          <w:szCs w:val="28"/>
        </w:rPr>
        <w:t xml:space="preserve"> сельского поселения, обладающие избирательным правом, внесшие в письменной форме свои предложения по теме публичных слушаний не позднее, чем за 3 дня до даты проведения публичных слушаний. Участниками публичных слушаний без права выступления могут быть все заинтересованные жители Т</w:t>
      </w:r>
      <w:r w:rsidR="006557F4">
        <w:rPr>
          <w:rFonts w:ascii="Times New Roman" w:hAnsi="Times New Roman"/>
          <w:sz w:val="28"/>
          <w:szCs w:val="28"/>
        </w:rPr>
        <w:t>рене</w:t>
      </w:r>
      <w:r w:rsidR="002160ED">
        <w:rPr>
          <w:rFonts w:ascii="Times New Roman" w:hAnsi="Times New Roman"/>
          <w:sz w:val="28"/>
          <w:szCs w:val="28"/>
        </w:rPr>
        <w:t xml:space="preserve">вского </w:t>
      </w:r>
      <w:r w:rsidRPr="0058227D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F409A5" w:rsidRPr="0058227D" w:rsidRDefault="00F409A5" w:rsidP="00F4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        5. Публичные</w:t>
      </w:r>
      <w:r w:rsidR="003F0E8D">
        <w:rPr>
          <w:rFonts w:ascii="Times New Roman" w:hAnsi="Times New Roman"/>
          <w:sz w:val="28"/>
          <w:szCs w:val="28"/>
        </w:rPr>
        <w:t xml:space="preserve"> слушания по проекту </w:t>
      </w:r>
      <w:r w:rsidRPr="0058227D">
        <w:rPr>
          <w:rFonts w:ascii="Times New Roman" w:hAnsi="Times New Roman"/>
          <w:sz w:val="28"/>
          <w:szCs w:val="28"/>
        </w:rPr>
        <w:t>назначаются решением Собрания депутатов Т</w:t>
      </w:r>
      <w:r w:rsidR="006557F4">
        <w:rPr>
          <w:rFonts w:ascii="Times New Roman" w:hAnsi="Times New Roman"/>
          <w:sz w:val="28"/>
          <w:szCs w:val="28"/>
        </w:rPr>
        <w:t>рене</w:t>
      </w:r>
      <w:r w:rsidR="002160ED">
        <w:rPr>
          <w:rFonts w:ascii="Times New Roman" w:hAnsi="Times New Roman"/>
          <w:sz w:val="28"/>
          <w:szCs w:val="28"/>
        </w:rPr>
        <w:t xml:space="preserve">вского </w:t>
      </w:r>
      <w:r w:rsidRPr="0058227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409A5" w:rsidRPr="0058227D" w:rsidRDefault="00F409A5" w:rsidP="00F4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        6. Решение Собрания депутатов Т</w:t>
      </w:r>
      <w:r w:rsidR="006557F4">
        <w:rPr>
          <w:rFonts w:ascii="Times New Roman" w:hAnsi="Times New Roman"/>
          <w:sz w:val="28"/>
          <w:szCs w:val="28"/>
        </w:rPr>
        <w:t>рене</w:t>
      </w:r>
      <w:r w:rsidR="002160ED">
        <w:rPr>
          <w:rFonts w:ascii="Times New Roman" w:hAnsi="Times New Roman"/>
          <w:sz w:val="28"/>
          <w:szCs w:val="28"/>
        </w:rPr>
        <w:t xml:space="preserve">вского </w:t>
      </w:r>
      <w:r w:rsidRPr="0058227D">
        <w:rPr>
          <w:rFonts w:ascii="Times New Roman" w:hAnsi="Times New Roman"/>
          <w:sz w:val="28"/>
          <w:szCs w:val="28"/>
        </w:rPr>
        <w:t xml:space="preserve"> сельского поселения о назначении публичных слушаний с указанием времени и места проведения публичных слушаний не позднее, чем за 7 календарных дней до дня проведения </w:t>
      </w:r>
      <w:r w:rsidRPr="0058227D">
        <w:rPr>
          <w:rFonts w:ascii="Times New Roman" w:hAnsi="Times New Roman"/>
          <w:sz w:val="28"/>
          <w:szCs w:val="28"/>
        </w:rPr>
        <w:lastRenderedPageBreak/>
        <w:t>публичных слушаний подлежит официальному обнародованию путем размещения на информационных стендах.</w:t>
      </w:r>
    </w:p>
    <w:p w:rsidR="00F409A5" w:rsidRPr="0058227D" w:rsidRDefault="00F409A5" w:rsidP="00F4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        7. Собрание депутатов  Т</w:t>
      </w:r>
      <w:r w:rsidR="006557F4">
        <w:rPr>
          <w:rFonts w:ascii="Times New Roman" w:hAnsi="Times New Roman"/>
          <w:sz w:val="28"/>
          <w:szCs w:val="28"/>
        </w:rPr>
        <w:t>рене</w:t>
      </w:r>
      <w:r w:rsidR="002160ED">
        <w:rPr>
          <w:rFonts w:ascii="Times New Roman" w:hAnsi="Times New Roman"/>
          <w:sz w:val="28"/>
          <w:szCs w:val="28"/>
        </w:rPr>
        <w:t>вского</w:t>
      </w:r>
      <w:r w:rsidRPr="0058227D">
        <w:rPr>
          <w:rFonts w:ascii="Times New Roman" w:hAnsi="Times New Roman"/>
          <w:sz w:val="28"/>
          <w:szCs w:val="28"/>
        </w:rPr>
        <w:t xml:space="preserve"> сельского поселения формирует</w:t>
      </w:r>
      <w:r w:rsidR="004B3E41">
        <w:rPr>
          <w:rFonts w:ascii="Times New Roman" w:hAnsi="Times New Roman"/>
          <w:sz w:val="28"/>
          <w:szCs w:val="28"/>
        </w:rPr>
        <w:t xml:space="preserve"> </w:t>
      </w:r>
      <w:r w:rsidRPr="0058227D">
        <w:rPr>
          <w:rFonts w:ascii="Times New Roman" w:hAnsi="Times New Roman"/>
          <w:sz w:val="28"/>
          <w:szCs w:val="28"/>
        </w:rPr>
        <w:t>комиссию по проведению публичных слушаний по проекту, (далее по тексту -  комиссия). В состав комиссии могут включаться: депутаты Т</w:t>
      </w:r>
      <w:r w:rsidR="006557F4">
        <w:rPr>
          <w:rFonts w:ascii="Times New Roman" w:hAnsi="Times New Roman"/>
          <w:sz w:val="28"/>
          <w:szCs w:val="28"/>
        </w:rPr>
        <w:t>рене</w:t>
      </w:r>
      <w:r w:rsidR="002160ED">
        <w:rPr>
          <w:rFonts w:ascii="Times New Roman" w:hAnsi="Times New Roman"/>
          <w:sz w:val="28"/>
          <w:szCs w:val="28"/>
        </w:rPr>
        <w:t xml:space="preserve">вского </w:t>
      </w:r>
      <w:r w:rsidRPr="0058227D">
        <w:rPr>
          <w:rFonts w:ascii="Times New Roman" w:hAnsi="Times New Roman"/>
          <w:sz w:val="28"/>
          <w:szCs w:val="28"/>
        </w:rPr>
        <w:t>сельского поселения, представители Администрации Т</w:t>
      </w:r>
      <w:r w:rsidR="006557F4">
        <w:rPr>
          <w:rFonts w:ascii="Times New Roman" w:hAnsi="Times New Roman"/>
          <w:sz w:val="28"/>
          <w:szCs w:val="28"/>
        </w:rPr>
        <w:t>рене</w:t>
      </w:r>
      <w:r w:rsidR="002160ED">
        <w:rPr>
          <w:rFonts w:ascii="Times New Roman" w:hAnsi="Times New Roman"/>
          <w:sz w:val="28"/>
          <w:szCs w:val="28"/>
        </w:rPr>
        <w:t>вского</w:t>
      </w:r>
      <w:r w:rsidRPr="0058227D">
        <w:rPr>
          <w:rFonts w:ascii="Times New Roman" w:hAnsi="Times New Roman"/>
          <w:sz w:val="28"/>
          <w:szCs w:val="28"/>
        </w:rPr>
        <w:t xml:space="preserve"> сельского поселения,   представители жителей Т</w:t>
      </w:r>
      <w:r w:rsidR="006557F4">
        <w:rPr>
          <w:rFonts w:ascii="Times New Roman" w:hAnsi="Times New Roman"/>
          <w:sz w:val="28"/>
          <w:szCs w:val="28"/>
        </w:rPr>
        <w:t>рене</w:t>
      </w:r>
      <w:r w:rsidR="002160ED">
        <w:rPr>
          <w:rFonts w:ascii="Times New Roman" w:hAnsi="Times New Roman"/>
          <w:sz w:val="28"/>
          <w:szCs w:val="28"/>
        </w:rPr>
        <w:t>вского</w:t>
      </w:r>
      <w:r w:rsidRPr="0058227D">
        <w:rPr>
          <w:rFonts w:ascii="Times New Roman" w:hAnsi="Times New Roman"/>
          <w:sz w:val="28"/>
          <w:szCs w:val="28"/>
        </w:rPr>
        <w:t xml:space="preserve"> сельского поселения. На первом заседании комиссии члены комиссии избирают из своего состава председателя, который руководит деятельностью комиссии. Комиссия назначает ведущего и секретаря публичных слушаний для ведения публичных слушаний и составления протокола. Полномочия комиссии прекращаются после передачи заключения о результатах публичных слушаний Собранию депутатов.</w:t>
      </w:r>
    </w:p>
    <w:p w:rsidR="00F409A5" w:rsidRPr="0058227D" w:rsidRDefault="00F409A5" w:rsidP="00F4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      </w:t>
      </w:r>
      <w:r w:rsidR="004B3E41">
        <w:rPr>
          <w:rFonts w:ascii="Times New Roman" w:hAnsi="Times New Roman"/>
          <w:sz w:val="28"/>
          <w:szCs w:val="28"/>
        </w:rPr>
        <w:t xml:space="preserve">  8. На публичных слушаниях</w:t>
      </w:r>
      <w:r w:rsidRPr="0058227D">
        <w:rPr>
          <w:rFonts w:ascii="Times New Roman" w:hAnsi="Times New Roman"/>
          <w:sz w:val="28"/>
          <w:szCs w:val="28"/>
        </w:rPr>
        <w:t xml:space="preserve"> по проекту  выступает с докладом Глава Т</w:t>
      </w:r>
      <w:r w:rsidR="006557F4">
        <w:rPr>
          <w:rFonts w:ascii="Times New Roman" w:hAnsi="Times New Roman"/>
          <w:sz w:val="28"/>
          <w:szCs w:val="28"/>
        </w:rPr>
        <w:t>рене</w:t>
      </w:r>
      <w:r w:rsidR="002160ED">
        <w:rPr>
          <w:rFonts w:ascii="Times New Roman" w:hAnsi="Times New Roman"/>
          <w:sz w:val="28"/>
          <w:szCs w:val="28"/>
        </w:rPr>
        <w:t xml:space="preserve">вского </w:t>
      </w:r>
      <w:r w:rsidRPr="0058227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409A5" w:rsidRPr="0058227D" w:rsidRDefault="004B3E41" w:rsidP="00F4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9. Участникам </w:t>
      </w:r>
      <w:r w:rsidR="00F409A5" w:rsidRPr="0058227D">
        <w:rPr>
          <w:rFonts w:ascii="Times New Roman" w:hAnsi="Times New Roman"/>
          <w:sz w:val="28"/>
          <w:szCs w:val="28"/>
        </w:rPr>
        <w:t xml:space="preserve">публичных </w:t>
      </w:r>
      <w:r>
        <w:rPr>
          <w:rFonts w:ascii="Times New Roman" w:hAnsi="Times New Roman"/>
          <w:sz w:val="28"/>
          <w:szCs w:val="28"/>
        </w:rPr>
        <w:t>слушаний</w:t>
      </w:r>
      <w:r w:rsidR="00F409A5" w:rsidRPr="0058227D">
        <w:rPr>
          <w:rFonts w:ascii="Times New Roman" w:hAnsi="Times New Roman"/>
          <w:sz w:val="28"/>
          <w:szCs w:val="28"/>
        </w:rPr>
        <w:t xml:space="preserve">  обеспечивается 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409A5" w:rsidRPr="0058227D">
        <w:rPr>
          <w:rFonts w:ascii="Times New Roman" w:hAnsi="Times New Roman"/>
          <w:sz w:val="28"/>
          <w:szCs w:val="28"/>
        </w:rPr>
        <w:t xml:space="preserve">высказать свое мнение по проекту. По истечении времени, отведенного ведущим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заносятся в протокол публичных слушаний, письменные замечания и предложения приобщают к протоколу.  </w:t>
      </w:r>
    </w:p>
    <w:p w:rsidR="00F409A5" w:rsidRPr="0058227D" w:rsidRDefault="00F409A5" w:rsidP="00F4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       10. О результатах пуб</w:t>
      </w:r>
      <w:r w:rsidR="004B3E41">
        <w:rPr>
          <w:rFonts w:ascii="Times New Roman" w:hAnsi="Times New Roman"/>
          <w:sz w:val="28"/>
          <w:szCs w:val="28"/>
        </w:rPr>
        <w:t xml:space="preserve">личных слушаний </w:t>
      </w:r>
      <w:r w:rsidRPr="0058227D">
        <w:rPr>
          <w:rFonts w:ascii="Times New Roman" w:hAnsi="Times New Roman"/>
          <w:sz w:val="28"/>
          <w:szCs w:val="28"/>
        </w:rPr>
        <w:t>составляется заключение, подписываемое ведущим и секретарем публичных слушаний. Комиссия передает заключение о результатах публичных слушаний в Собрание депутатов Т</w:t>
      </w:r>
      <w:r w:rsidR="006557F4">
        <w:rPr>
          <w:rFonts w:ascii="Times New Roman" w:hAnsi="Times New Roman"/>
          <w:sz w:val="28"/>
          <w:szCs w:val="28"/>
        </w:rPr>
        <w:t>рене</w:t>
      </w:r>
      <w:r w:rsidR="002160ED">
        <w:rPr>
          <w:rFonts w:ascii="Times New Roman" w:hAnsi="Times New Roman"/>
          <w:sz w:val="28"/>
          <w:szCs w:val="28"/>
        </w:rPr>
        <w:t xml:space="preserve">вского </w:t>
      </w:r>
      <w:r w:rsidRPr="0058227D">
        <w:rPr>
          <w:rFonts w:ascii="Times New Roman" w:hAnsi="Times New Roman"/>
          <w:sz w:val="28"/>
          <w:szCs w:val="28"/>
        </w:rPr>
        <w:t xml:space="preserve"> сельского поселения. Заключение о результатах публичных слушаний подлежит официальному обнародованию не позднее чем через 30 календарных дней со дня окончания публичных слушаний.</w:t>
      </w:r>
    </w:p>
    <w:p w:rsidR="00F409A5" w:rsidRPr="0058227D" w:rsidRDefault="00F409A5" w:rsidP="00F4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        11. Поступившие от населения замечания и предложения по проекту носят рекомендательный характер. Указанные замечания и предложения учитываются при подготовке проекта и рассматриваются на заседании Собрания депутатов Т</w:t>
      </w:r>
      <w:r w:rsidR="006557F4">
        <w:rPr>
          <w:rFonts w:ascii="Times New Roman" w:hAnsi="Times New Roman"/>
          <w:sz w:val="28"/>
          <w:szCs w:val="28"/>
        </w:rPr>
        <w:t>рене</w:t>
      </w:r>
      <w:r w:rsidR="002160ED">
        <w:rPr>
          <w:rFonts w:ascii="Times New Roman" w:hAnsi="Times New Roman"/>
          <w:sz w:val="28"/>
          <w:szCs w:val="28"/>
        </w:rPr>
        <w:t xml:space="preserve">вского </w:t>
      </w:r>
      <w:r w:rsidRPr="0058227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409A5" w:rsidRPr="007C5CC5" w:rsidRDefault="00F409A5" w:rsidP="00F409A5">
      <w:pPr>
        <w:pStyle w:val="21"/>
        <w:rPr>
          <w:sz w:val="28"/>
          <w:szCs w:val="28"/>
        </w:rPr>
      </w:pPr>
    </w:p>
    <w:p w:rsidR="00F409A5" w:rsidRPr="007C5CC5" w:rsidRDefault="00F409A5" w:rsidP="00F409A5">
      <w:pPr>
        <w:pStyle w:val="21"/>
        <w:rPr>
          <w:sz w:val="28"/>
          <w:szCs w:val="28"/>
        </w:rPr>
      </w:pPr>
    </w:p>
    <w:p w:rsidR="00F409A5" w:rsidRDefault="00F409A5" w:rsidP="00F409A5">
      <w:pPr>
        <w:pStyle w:val="2"/>
        <w:spacing w:after="0" w:line="240" w:lineRule="auto"/>
      </w:pPr>
    </w:p>
    <w:p w:rsidR="00F409A5" w:rsidRPr="00683C3D" w:rsidRDefault="00F409A5" w:rsidP="00F409A5">
      <w:pPr>
        <w:spacing w:after="0" w:line="240" w:lineRule="auto"/>
        <w:jc w:val="both"/>
        <w:outlineLvl w:val="0"/>
        <w:rPr>
          <w:sz w:val="28"/>
          <w:szCs w:val="28"/>
        </w:rPr>
      </w:pPr>
    </w:p>
    <w:p w:rsidR="00F409A5" w:rsidRPr="0058227D" w:rsidRDefault="00F409A5" w:rsidP="00F409A5">
      <w:pPr>
        <w:spacing w:after="0"/>
        <w:rPr>
          <w:szCs w:val="28"/>
        </w:rPr>
      </w:pPr>
      <w:bookmarkStart w:id="0" w:name="_GoBack"/>
      <w:bookmarkEnd w:id="0"/>
    </w:p>
    <w:p w:rsidR="00F409A5" w:rsidRPr="00786687" w:rsidRDefault="00F409A5" w:rsidP="00F409A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9A5" w:rsidRPr="00786687" w:rsidSect="006557F4">
      <w:headerReference w:type="default" r:id="rId8"/>
      <w:footerReference w:type="default" r:id="rId9"/>
      <w:endnotePr>
        <w:numFmt w:val="decimal"/>
      </w:endnotePr>
      <w:pgSz w:w="11906" w:h="16838"/>
      <w:pgMar w:top="425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876" w:rsidRDefault="00917876" w:rsidP="009A014F">
      <w:pPr>
        <w:spacing w:after="0" w:line="240" w:lineRule="auto"/>
      </w:pPr>
      <w:r>
        <w:separator/>
      </w:r>
    </w:p>
  </w:endnote>
  <w:endnote w:type="continuationSeparator" w:id="1">
    <w:p w:rsidR="00917876" w:rsidRDefault="00917876" w:rsidP="009A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A5" w:rsidRDefault="00F409A5" w:rsidP="00064510">
    <w:pPr>
      <w:pStyle w:val="a9"/>
    </w:pPr>
  </w:p>
  <w:p w:rsidR="00F409A5" w:rsidRDefault="00F409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876" w:rsidRDefault="00917876" w:rsidP="009A014F">
      <w:pPr>
        <w:spacing w:after="0" w:line="240" w:lineRule="auto"/>
      </w:pPr>
      <w:r>
        <w:separator/>
      </w:r>
    </w:p>
  </w:footnote>
  <w:footnote w:type="continuationSeparator" w:id="1">
    <w:p w:rsidR="00917876" w:rsidRDefault="00917876" w:rsidP="009A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1568"/>
      <w:docPartObj>
        <w:docPartGallery w:val="Page Numbers (Top of Page)"/>
        <w:docPartUnique/>
      </w:docPartObj>
    </w:sdtPr>
    <w:sdtContent>
      <w:p w:rsidR="00F409A5" w:rsidRDefault="009211EB">
        <w:pPr>
          <w:pStyle w:val="a9"/>
          <w:jc w:val="center"/>
        </w:pPr>
        <w:r>
          <w:fldChar w:fldCharType="begin"/>
        </w:r>
        <w:r w:rsidR="00CB3EFD">
          <w:instrText xml:space="preserve"> PAGE   \* MERGEFORMAT </w:instrText>
        </w:r>
        <w:r>
          <w:fldChar w:fldCharType="separate"/>
        </w:r>
        <w:r w:rsidR="00EA32D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409A5" w:rsidRDefault="00F409A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A07814"/>
    <w:rsid w:val="00015AFF"/>
    <w:rsid w:val="0002372A"/>
    <w:rsid w:val="00025DCC"/>
    <w:rsid w:val="00042DC0"/>
    <w:rsid w:val="00045138"/>
    <w:rsid w:val="00052135"/>
    <w:rsid w:val="00055A45"/>
    <w:rsid w:val="00057C92"/>
    <w:rsid w:val="00064510"/>
    <w:rsid w:val="00081211"/>
    <w:rsid w:val="00084B6D"/>
    <w:rsid w:val="000B2092"/>
    <w:rsid w:val="000B6860"/>
    <w:rsid w:val="000B6F27"/>
    <w:rsid w:val="000C2380"/>
    <w:rsid w:val="000C7531"/>
    <w:rsid w:val="000D26D0"/>
    <w:rsid w:val="0014135C"/>
    <w:rsid w:val="00147C70"/>
    <w:rsid w:val="00150536"/>
    <w:rsid w:val="00151CF4"/>
    <w:rsid w:val="00153D07"/>
    <w:rsid w:val="0018039F"/>
    <w:rsid w:val="00182CB7"/>
    <w:rsid w:val="00185516"/>
    <w:rsid w:val="001957AA"/>
    <w:rsid w:val="001A5DB5"/>
    <w:rsid w:val="001D17D0"/>
    <w:rsid w:val="001E5244"/>
    <w:rsid w:val="002160ED"/>
    <w:rsid w:val="00223674"/>
    <w:rsid w:val="0022626D"/>
    <w:rsid w:val="002353F6"/>
    <w:rsid w:val="00235C95"/>
    <w:rsid w:val="002529E5"/>
    <w:rsid w:val="00262239"/>
    <w:rsid w:val="002627BE"/>
    <w:rsid w:val="00264430"/>
    <w:rsid w:val="00291E40"/>
    <w:rsid w:val="002B0C6A"/>
    <w:rsid w:val="002B390A"/>
    <w:rsid w:val="002C7229"/>
    <w:rsid w:val="002D4C6D"/>
    <w:rsid w:val="00326157"/>
    <w:rsid w:val="0035069A"/>
    <w:rsid w:val="00370894"/>
    <w:rsid w:val="00370A03"/>
    <w:rsid w:val="00373CBB"/>
    <w:rsid w:val="00386A45"/>
    <w:rsid w:val="00394824"/>
    <w:rsid w:val="003A3565"/>
    <w:rsid w:val="003A3CD8"/>
    <w:rsid w:val="003A55DC"/>
    <w:rsid w:val="003A7ABF"/>
    <w:rsid w:val="003B0F61"/>
    <w:rsid w:val="003B6F8F"/>
    <w:rsid w:val="003D29E1"/>
    <w:rsid w:val="003D2DA8"/>
    <w:rsid w:val="003E5E30"/>
    <w:rsid w:val="003F0E8D"/>
    <w:rsid w:val="00400E04"/>
    <w:rsid w:val="00402635"/>
    <w:rsid w:val="004175C4"/>
    <w:rsid w:val="00442A7A"/>
    <w:rsid w:val="00456A2F"/>
    <w:rsid w:val="0048477E"/>
    <w:rsid w:val="00487F4E"/>
    <w:rsid w:val="004A0294"/>
    <w:rsid w:val="004B3E41"/>
    <w:rsid w:val="004B5196"/>
    <w:rsid w:val="004C22DD"/>
    <w:rsid w:val="004D5DD9"/>
    <w:rsid w:val="00503C22"/>
    <w:rsid w:val="005137C1"/>
    <w:rsid w:val="00515435"/>
    <w:rsid w:val="00523392"/>
    <w:rsid w:val="00531005"/>
    <w:rsid w:val="00544ACE"/>
    <w:rsid w:val="00574140"/>
    <w:rsid w:val="005B2469"/>
    <w:rsid w:val="005E2281"/>
    <w:rsid w:val="005E4A3D"/>
    <w:rsid w:val="005E4BE5"/>
    <w:rsid w:val="005F4249"/>
    <w:rsid w:val="005F68F4"/>
    <w:rsid w:val="00604D03"/>
    <w:rsid w:val="00604FD1"/>
    <w:rsid w:val="006144B7"/>
    <w:rsid w:val="0062328F"/>
    <w:rsid w:val="006322F6"/>
    <w:rsid w:val="0063681A"/>
    <w:rsid w:val="006440E0"/>
    <w:rsid w:val="00647C57"/>
    <w:rsid w:val="006510A0"/>
    <w:rsid w:val="006557F4"/>
    <w:rsid w:val="00660FF3"/>
    <w:rsid w:val="00662D16"/>
    <w:rsid w:val="006738BA"/>
    <w:rsid w:val="00676F75"/>
    <w:rsid w:val="00683C2B"/>
    <w:rsid w:val="0069681C"/>
    <w:rsid w:val="006C54CD"/>
    <w:rsid w:val="006C5DB4"/>
    <w:rsid w:val="006C6017"/>
    <w:rsid w:val="006D1E3F"/>
    <w:rsid w:val="006D7D31"/>
    <w:rsid w:val="006F64FE"/>
    <w:rsid w:val="00717308"/>
    <w:rsid w:val="00736254"/>
    <w:rsid w:val="007456DF"/>
    <w:rsid w:val="00753479"/>
    <w:rsid w:val="00763D62"/>
    <w:rsid w:val="00766DB5"/>
    <w:rsid w:val="00786687"/>
    <w:rsid w:val="00795EA2"/>
    <w:rsid w:val="007C003D"/>
    <w:rsid w:val="007F7241"/>
    <w:rsid w:val="008049DA"/>
    <w:rsid w:val="00814F9D"/>
    <w:rsid w:val="00822334"/>
    <w:rsid w:val="00825704"/>
    <w:rsid w:val="008401B6"/>
    <w:rsid w:val="0084308D"/>
    <w:rsid w:val="008528C5"/>
    <w:rsid w:val="00853889"/>
    <w:rsid w:val="00854B8E"/>
    <w:rsid w:val="00864AAB"/>
    <w:rsid w:val="00873CBC"/>
    <w:rsid w:val="00882B8E"/>
    <w:rsid w:val="00892776"/>
    <w:rsid w:val="008A7880"/>
    <w:rsid w:val="008B6EC3"/>
    <w:rsid w:val="008C39C2"/>
    <w:rsid w:val="008C7459"/>
    <w:rsid w:val="008D0C7F"/>
    <w:rsid w:val="00912AD8"/>
    <w:rsid w:val="00917876"/>
    <w:rsid w:val="009211EB"/>
    <w:rsid w:val="00994F1E"/>
    <w:rsid w:val="009A014F"/>
    <w:rsid w:val="009B2EEC"/>
    <w:rsid w:val="009B3770"/>
    <w:rsid w:val="009B7466"/>
    <w:rsid w:val="009C2984"/>
    <w:rsid w:val="009C7F04"/>
    <w:rsid w:val="00A03A22"/>
    <w:rsid w:val="00A07814"/>
    <w:rsid w:val="00A1558B"/>
    <w:rsid w:val="00A25B42"/>
    <w:rsid w:val="00A30946"/>
    <w:rsid w:val="00A41CDC"/>
    <w:rsid w:val="00A843B7"/>
    <w:rsid w:val="00A93E5C"/>
    <w:rsid w:val="00A947BD"/>
    <w:rsid w:val="00AA0708"/>
    <w:rsid w:val="00AC7C26"/>
    <w:rsid w:val="00AD2453"/>
    <w:rsid w:val="00AE1CDC"/>
    <w:rsid w:val="00AF1602"/>
    <w:rsid w:val="00B2541E"/>
    <w:rsid w:val="00B33494"/>
    <w:rsid w:val="00B43A0C"/>
    <w:rsid w:val="00B71787"/>
    <w:rsid w:val="00B72A84"/>
    <w:rsid w:val="00B74F93"/>
    <w:rsid w:val="00B809E7"/>
    <w:rsid w:val="00B9632A"/>
    <w:rsid w:val="00BA51B4"/>
    <w:rsid w:val="00BA6177"/>
    <w:rsid w:val="00BB66B0"/>
    <w:rsid w:val="00BB70FF"/>
    <w:rsid w:val="00BD21DB"/>
    <w:rsid w:val="00BD51AF"/>
    <w:rsid w:val="00BD5B94"/>
    <w:rsid w:val="00C01AF4"/>
    <w:rsid w:val="00C07DC0"/>
    <w:rsid w:val="00C25E46"/>
    <w:rsid w:val="00C52EA3"/>
    <w:rsid w:val="00C6542A"/>
    <w:rsid w:val="00C83131"/>
    <w:rsid w:val="00C85904"/>
    <w:rsid w:val="00C85E10"/>
    <w:rsid w:val="00C86EA2"/>
    <w:rsid w:val="00C91B4F"/>
    <w:rsid w:val="00C957C1"/>
    <w:rsid w:val="00CA425B"/>
    <w:rsid w:val="00CB0BC4"/>
    <w:rsid w:val="00CB3EFD"/>
    <w:rsid w:val="00CD744A"/>
    <w:rsid w:val="00CF40D8"/>
    <w:rsid w:val="00CF6D8A"/>
    <w:rsid w:val="00D031AF"/>
    <w:rsid w:val="00D252E5"/>
    <w:rsid w:val="00D375D8"/>
    <w:rsid w:val="00D37F11"/>
    <w:rsid w:val="00D46C81"/>
    <w:rsid w:val="00D574FE"/>
    <w:rsid w:val="00D666F2"/>
    <w:rsid w:val="00D66B8B"/>
    <w:rsid w:val="00D71A4A"/>
    <w:rsid w:val="00D807C8"/>
    <w:rsid w:val="00D87230"/>
    <w:rsid w:val="00DA5327"/>
    <w:rsid w:val="00DD228F"/>
    <w:rsid w:val="00DF7CA5"/>
    <w:rsid w:val="00E12DB2"/>
    <w:rsid w:val="00E22050"/>
    <w:rsid w:val="00E2481C"/>
    <w:rsid w:val="00E42FB1"/>
    <w:rsid w:val="00E46B60"/>
    <w:rsid w:val="00E633EB"/>
    <w:rsid w:val="00E6517E"/>
    <w:rsid w:val="00E768AD"/>
    <w:rsid w:val="00E867B0"/>
    <w:rsid w:val="00E95F91"/>
    <w:rsid w:val="00E96C2F"/>
    <w:rsid w:val="00EA32D7"/>
    <w:rsid w:val="00EA54FD"/>
    <w:rsid w:val="00EA7A31"/>
    <w:rsid w:val="00EB7905"/>
    <w:rsid w:val="00EB7B19"/>
    <w:rsid w:val="00EC1E70"/>
    <w:rsid w:val="00ED6BEE"/>
    <w:rsid w:val="00EF22E2"/>
    <w:rsid w:val="00EF2A53"/>
    <w:rsid w:val="00EF2B95"/>
    <w:rsid w:val="00F02693"/>
    <w:rsid w:val="00F07BC3"/>
    <w:rsid w:val="00F238EC"/>
    <w:rsid w:val="00F30458"/>
    <w:rsid w:val="00F30C03"/>
    <w:rsid w:val="00F359B8"/>
    <w:rsid w:val="00F409A5"/>
    <w:rsid w:val="00F43A9A"/>
    <w:rsid w:val="00F464F0"/>
    <w:rsid w:val="00F5245D"/>
    <w:rsid w:val="00F57E7F"/>
    <w:rsid w:val="00F90557"/>
    <w:rsid w:val="00F9212B"/>
    <w:rsid w:val="00F922B4"/>
    <w:rsid w:val="00F94DFD"/>
    <w:rsid w:val="00F97FAA"/>
    <w:rsid w:val="00FA531E"/>
    <w:rsid w:val="00FA7661"/>
    <w:rsid w:val="00FB059E"/>
    <w:rsid w:val="00FB18F9"/>
    <w:rsid w:val="00FB373A"/>
    <w:rsid w:val="00FB62CE"/>
    <w:rsid w:val="00FC7FA7"/>
    <w:rsid w:val="00FD1F1F"/>
    <w:rsid w:val="00FD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BF"/>
  </w:style>
  <w:style w:type="paragraph" w:styleId="1">
    <w:name w:val="heading 1"/>
    <w:basedOn w:val="a"/>
    <w:next w:val="a"/>
    <w:link w:val="10"/>
    <w:qFormat/>
    <w:rsid w:val="008A7880"/>
    <w:pPr>
      <w:keepNext/>
      <w:spacing w:after="0" w:line="240" w:lineRule="auto"/>
      <w:ind w:left="558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9A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A014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A014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01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A014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4510"/>
  </w:style>
  <w:style w:type="paragraph" w:styleId="ab">
    <w:name w:val="footer"/>
    <w:basedOn w:val="a"/>
    <w:link w:val="ac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510"/>
  </w:style>
  <w:style w:type="paragraph" w:styleId="ad">
    <w:name w:val="Body Text Indent"/>
    <w:basedOn w:val="a"/>
    <w:link w:val="ae"/>
    <w:unhideWhenUsed/>
    <w:rsid w:val="00BD21D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D21DB"/>
    <w:rPr>
      <w:rFonts w:ascii="Times New Roman" w:eastAsia="Calibri" w:hAnsi="Times New Roman" w:cs="Times New Roman"/>
      <w:sz w:val="28"/>
      <w:szCs w:val="28"/>
    </w:rPr>
  </w:style>
  <w:style w:type="paragraph" w:styleId="af">
    <w:name w:val="No Spacing"/>
    <w:uiPriority w:val="1"/>
    <w:qFormat/>
    <w:rsid w:val="00BD21D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D21DB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rsid w:val="001505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4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1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8A788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409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09A5"/>
  </w:style>
  <w:style w:type="character" w:customStyle="1" w:styleId="20">
    <w:name w:val="Заголовок 2 Знак"/>
    <w:basedOn w:val="a0"/>
    <w:link w:val="2"/>
    <w:uiPriority w:val="9"/>
    <w:semiHidden/>
    <w:rsid w:val="00F409A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1D6C-A8C2-4221-B5DE-2D5B22F4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User</cp:lastModifiedBy>
  <cp:revision>7</cp:revision>
  <cp:lastPrinted>2016-08-26T06:59:00Z</cp:lastPrinted>
  <dcterms:created xsi:type="dcterms:W3CDTF">2016-08-26T07:04:00Z</dcterms:created>
  <dcterms:modified xsi:type="dcterms:W3CDTF">2016-08-28T12:27:00Z</dcterms:modified>
</cp:coreProperties>
</file>